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E83D40" w:rsidRDefault="002210A8">
      <w:pPr>
        <w:jc w:val="center"/>
        <w:rPr>
          <w:rFonts w:ascii="华文中宋" w:eastAsia="华文中宋" w:hAnsi="华文中宋"/>
          <w:bCs/>
          <w:sz w:val="44"/>
          <w:szCs w:val="44"/>
        </w:rPr>
      </w:pPr>
      <w:r w:rsidRPr="00E83D40">
        <w:rPr>
          <w:rFonts w:ascii="华文中宋" w:eastAsia="华文中宋" w:hAnsi="华文中宋" w:hint="eastAsia"/>
          <w:bCs/>
          <w:sz w:val="44"/>
          <w:szCs w:val="44"/>
        </w:rPr>
        <w:t>标的物介绍</w:t>
      </w:r>
    </w:p>
    <w:p w14:paraId="41632EAB" w14:textId="445CBF13" w:rsidR="00BB5EE6" w:rsidRPr="00BB5EE6" w:rsidRDefault="00BB5EE6" w:rsidP="00FB7173">
      <w:pPr>
        <w:spacing w:line="360" w:lineRule="auto"/>
        <w:ind w:firstLineChars="200" w:firstLine="562"/>
        <w:rPr>
          <w:rFonts w:ascii="仿宋_GB2312" w:eastAsia="仿宋_GB2312"/>
          <w:b/>
          <w:bCs/>
          <w:sz w:val="28"/>
          <w:szCs w:val="24"/>
        </w:rPr>
      </w:pPr>
      <w:bookmarkStart w:id="0" w:name="_Hlk89712118"/>
      <w:r w:rsidRPr="00BB5EE6">
        <w:rPr>
          <w:rFonts w:ascii="仿宋_GB2312" w:eastAsia="仿宋_GB2312" w:hint="eastAsia"/>
          <w:b/>
          <w:bCs/>
          <w:sz w:val="28"/>
          <w:szCs w:val="24"/>
        </w:rPr>
        <w:t>一、基本情况</w:t>
      </w:r>
    </w:p>
    <w:p w14:paraId="2AEB85F8" w14:textId="4DEE1331" w:rsidR="007E32C8" w:rsidRDefault="00BB5EE6" w:rsidP="00FB7173">
      <w:pPr>
        <w:spacing w:line="360" w:lineRule="auto"/>
        <w:ind w:firstLineChars="200" w:firstLine="560"/>
        <w:rPr>
          <w:rFonts w:ascii="仿宋_GB2312" w:eastAsia="仿宋_GB2312"/>
          <w:sz w:val="28"/>
          <w:szCs w:val="24"/>
        </w:rPr>
      </w:pPr>
      <w:r w:rsidRPr="00BB5EE6">
        <w:rPr>
          <w:rFonts w:ascii="仿宋_GB2312" w:eastAsia="仿宋_GB2312" w:hint="eastAsia"/>
          <w:sz w:val="28"/>
          <w:szCs w:val="24"/>
          <w:u w:val="single"/>
        </w:rPr>
        <w:t>潮州市潮安区迎宾馆有限公司等</w:t>
      </w:r>
      <w:r w:rsidRPr="00BB5EE6">
        <w:rPr>
          <w:rFonts w:ascii="仿宋_GB2312" w:eastAsia="仿宋_GB2312"/>
          <w:sz w:val="28"/>
          <w:szCs w:val="24"/>
          <w:u w:val="single"/>
        </w:rPr>
        <w:t>13户</w:t>
      </w:r>
      <w:r w:rsidR="00F76F6F" w:rsidRPr="000773C6">
        <w:rPr>
          <w:rFonts w:ascii="仿宋_GB2312" w:eastAsia="仿宋_GB2312"/>
          <w:sz w:val="28"/>
          <w:szCs w:val="24"/>
          <w:u w:val="single"/>
        </w:rPr>
        <w:t>不良债权</w:t>
      </w:r>
      <w:r w:rsidR="00287A31" w:rsidRPr="00C1276A">
        <w:rPr>
          <w:rFonts w:ascii="仿宋_GB2312" w:eastAsia="仿宋_GB2312"/>
          <w:sz w:val="28"/>
          <w:szCs w:val="24"/>
          <w:u w:val="single"/>
        </w:rPr>
        <w:t>（下称</w:t>
      </w:r>
      <w:r w:rsidR="00287A31" w:rsidRPr="00C1276A">
        <w:rPr>
          <w:rFonts w:ascii="仿宋_GB2312" w:eastAsia="仿宋_GB2312"/>
          <w:sz w:val="28"/>
          <w:szCs w:val="24"/>
          <w:u w:val="single"/>
        </w:rPr>
        <w:t>“</w:t>
      </w:r>
      <w:r w:rsidR="00287A31" w:rsidRPr="00C1276A">
        <w:rPr>
          <w:rFonts w:ascii="仿宋_GB2312" w:eastAsia="仿宋_GB2312"/>
          <w:sz w:val="28"/>
          <w:szCs w:val="24"/>
          <w:u w:val="single"/>
        </w:rPr>
        <w:t>标的债权</w:t>
      </w:r>
      <w:r w:rsidR="00287A31" w:rsidRPr="00C1276A">
        <w:rPr>
          <w:rFonts w:ascii="仿宋_GB2312" w:eastAsia="仿宋_GB2312"/>
          <w:sz w:val="28"/>
          <w:szCs w:val="24"/>
          <w:u w:val="single"/>
        </w:rPr>
        <w:t>”</w:t>
      </w:r>
      <w:r w:rsidR="00287A31" w:rsidRPr="00C1276A">
        <w:rPr>
          <w:rFonts w:ascii="仿宋_GB2312" w:eastAsia="仿宋_GB2312"/>
          <w:sz w:val="28"/>
          <w:szCs w:val="24"/>
          <w:u w:val="single"/>
        </w:rPr>
        <w:t>），</w:t>
      </w:r>
      <w:r w:rsidR="00287A31" w:rsidRPr="00AF1E18">
        <w:rPr>
          <w:rFonts w:ascii="仿宋_GB2312" w:eastAsia="仿宋_GB2312" w:hint="eastAsia"/>
          <w:sz w:val="28"/>
          <w:szCs w:val="24"/>
        </w:rPr>
        <w:t>截至基准日</w:t>
      </w:r>
      <w:r w:rsidR="00E50521" w:rsidRPr="000773C6">
        <w:rPr>
          <w:rFonts w:ascii="仿宋_GB2312" w:eastAsia="仿宋_GB2312"/>
          <w:sz w:val="28"/>
          <w:szCs w:val="24"/>
          <w:u w:val="single"/>
        </w:rPr>
        <w:t>202</w:t>
      </w:r>
      <w:r w:rsidR="00E83D40">
        <w:rPr>
          <w:rFonts w:ascii="仿宋_GB2312" w:eastAsia="仿宋_GB2312"/>
          <w:sz w:val="28"/>
          <w:szCs w:val="24"/>
          <w:u w:val="single"/>
        </w:rPr>
        <w:t>5</w:t>
      </w:r>
      <w:r w:rsidR="00E50521" w:rsidRPr="000773C6">
        <w:rPr>
          <w:rFonts w:ascii="仿宋_GB2312" w:eastAsia="仿宋_GB2312"/>
          <w:sz w:val="28"/>
          <w:szCs w:val="24"/>
          <w:u w:val="single"/>
        </w:rPr>
        <w:t>年</w:t>
      </w:r>
      <w:r w:rsidR="00E83D40">
        <w:rPr>
          <w:rFonts w:ascii="仿宋_GB2312" w:eastAsia="仿宋_GB2312"/>
          <w:sz w:val="28"/>
          <w:szCs w:val="24"/>
          <w:u w:val="single"/>
        </w:rPr>
        <w:t>3</w:t>
      </w:r>
      <w:r w:rsidR="00E50521" w:rsidRPr="000773C6">
        <w:rPr>
          <w:rFonts w:ascii="仿宋_GB2312" w:eastAsia="仿宋_GB2312"/>
          <w:sz w:val="28"/>
          <w:szCs w:val="24"/>
          <w:u w:val="single"/>
        </w:rPr>
        <w:t>月</w:t>
      </w:r>
      <w:r w:rsidR="00E83D40">
        <w:rPr>
          <w:rFonts w:ascii="仿宋_GB2312" w:eastAsia="仿宋_GB2312"/>
          <w:sz w:val="28"/>
          <w:szCs w:val="24"/>
          <w:u w:val="single"/>
        </w:rPr>
        <w:t>3</w:t>
      </w:r>
      <w:r w:rsidR="001C0E10">
        <w:rPr>
          <w:rFonts w:ascii="仿宋_GB2312" w:eastAsia="仿宋_GB2312"/>
          <w:sz w:val="28"/>
          <w:szCs w:val="24"/>
          <w:u w:val="single"/>
        </w:rPr>
        <w:t>0</w:t>
      </w:r>
      <w:r w:rsidR="00E50521" w:rsidRPr="000773C6">
        <w:rPr>
          <w:rFonts w:ascii="仿宋_GB2312" w:eastAsia="仿宋_GB2312"/>
          <w:sz w:val="28"/>
          <w:szCs w:val="24"/>
          <w:u w:val="single"/>
        </w:rPr>
        <w:t>日</w:t>
      </w:r>
      <w:r w:rsidR="00287A31" w:rsidRPr="000773C6">
        <w:rPr>
          <w:rFonts w:ascii="仿宋_GB2312" w:eastAsia="仿宋_GB2312"/>
          <w:sz w:val="28"/>
          <w:szCs w:val="24"/>
        </w:rPr>
        <w:t>，</w:t>
      </w:r>
      <w:r w:rsidR="00F76F6F" w:rsidRPr="000773C6">
        <w:rPr>
          <w:rFonts w:ascii="仿宋_GB2312" w:eastAsia="仿宋_GB2312" w:hint="eastAsia"/>
          <w:sz w:val="28"/>
          <w:szCs w:val="24"/>
        </w:rPr>
        <w:t>标的</w:t>
      </w:r>
      <w:r w:rsidRPr="00BB5EE6">
        <w:rPr>
          <w:rFonts w:ascii="仿宋_GB2312" w:eastAsia="仿宋_GB2312" w:hint="eastAsia"/>
          <w:sz w:val="28"/>
          <w:szCs w:val="24"/>
        </w:rPr>
        <w:t>债权本金</w:t>
      </w:r>
      <w:r w:rsidRPr="00BB5EE6">
        <w:rPr>
          <w:rFonts w:ascii="仿宋_GB2312" w:eastAsia="仿宋_GB2312"/>
          <w:sz w:val="28"/>
          <w:szCs w:val="24"/>
        </w:rPr>
        <w:t>33,410.98</w:t>
      </w:r>
      <w:r w:rsidR="00BC0398">
        <w:rPr>
          <w:rFonts w:ascii="仿宋_GB2312" w:eastAsia="仿宋_GB2312" w:hint="eastAsia"/>
          <w:sz w:val="28"/>
          <w:szCs w:val="24"/>
        </w:rPr>
        <w:t>万</w:t>
      </w:r>
      <w:r w:rsidR="00F76F6F" w:rsidRPr="000773C6">
        <w:rPr>
          <w:rFonts w:ascii="仿宋_GB2312" w:eastAsia="仿宋_GB2312"/>
          <w:sz w:val="28"/>
          <w:szCs w:val="24"/>
        </w:rPr>
        <w:t>元</w:t>
      </w:r>
      <w:bookmarkEnd w:id="0"/>
      <w:r>
        <w:rPr>
          <w:rFonts w:ascii="仿宋_GB2312" w:eastAsia="仿宋_GB2312" w:hint="eastAsia"/>
          <w:sz w:val="28"/>
          <w:szCs w:val="24"/>
        </w:rPr>
        <w:t>（</w:t>
      </w:r>
      <w:r w:rsidRPr="00BB5EE6">
        <w:rPr>
          <w:rFonts w:ascii="仿宋_GB2312" w:eastAsia="仿宋_GB2312" w:hint="eastAsia"/>
          <w:sz w:val="28"/>
          <w:szCs w:val="24"/>
        </w:rPr>
        <w:t>最终转让的债权利息以各债权生效判决、裁定确认为准</w:t>
      </w:r>
      <w:r>
        <w:rPr>
          <w:rFonts w:ascii="仿宋_GB2312" w:eastAsia="仿宋_GB2312" w:hint="eastAsia"/>
          <w:sz w:val="28"/>
          <w:szCs w:val="24"/>
        </w:rPr>
        <w:t>）</w:t>
      </w:r>
      <w:r w:rsidR="00E83D40">
        <w:rPr>
          <w:rFonts w:ascii="仿宋_GB2312" w:eastAsia="仿宋_GB2312" w:hint="eastAsia"/>
          <w:sz w:val="28"/>
          <w:szCs w:val="24"/>
        </w:rPr>
        <w:t>，</w:t>
      </w:r>
      <w:r w:rsidR="00287A31" w:rsidRPr="000773C6">
        <w:rPr>
          <w:rFonts w:ascii="仿宋_GB2312" w:eastAsia="仿宋_GB2312" w:hint="eastAsia"/>
          <w:sz w:val="28"/>
          <w:szCs w:val="24"/>
        </w:rPr>
        <w:t>具体情况如下：</w:t>
      </w:r>
    </w:p>
    <w:p w14:paraId="4EBD4F00" w14:textId="698E5DAB" w:rsidR="00E83D40" w:rsidRDefault="00E83D40" w:rsidP="00E83D40">
      <w:pPr>
        <w:spacing w:line="360" w:lineRule="auto"/>
        <w:ind w:firstLineChars="200" w:firstLine="560"/>
        <w:jc w:val="right"/>
        <w:rPr>
          <w:rFonts w:ascii="仿宋_GB2312" w:eastAsia="仿宋_GB2312"/>
          <w:sz w:val="28"/>
          <w:szCs w:val="24"/>
        </w:rPr>
      </w:pPr>
      <w:r w:rsidRPr="00E83D40">
        <w:rPr>
          <w:rFonts w:ascii="仿宋_GB2312" w:eastAsia="仿宋_GB2312" w:hint="eastAsia"/>
          <w:sz w:val="28"/>
          <w:szCs w:val="24"/>
        </w:rPr>
        <w:t>单位：人民币</w:t>
      </w:r>
      <w:r w:rsidRPr="00E83D40">
        <w:rPr>
          <w:rFonts w:ascii="仿宋_GB2312" w:eastAsia="仿宋_GB2312"/>
          <w:sz w:val="28"/>
          <w:szCs w:val="24"/>
        </w:rPr>
        <w:t>/</w:t>
      </w:r>
      <w:r w:rsidR="00BB5EE6">
        <w:rPr>
          <w:rFonts w:ascii="仿宋_GB2312" w:eastAsia="仿宋_GB2312" w:hint="eastAsia"/>
          <w:sz w:val="28"/>
          <w:szCs w:val="24"/>
        </w:rPr>
        <w:t>万</w:t>
      </w:r>
      <w:r w:rsidRPr="00E83D40">
        <w:rPr>
          <w:rFonts w:ascii="仿宋_GB2312" w:eastAsia="仿宋_GB2312"/>
          <w:sz w:val="28"/>
          <w:szCs w:val="24"/>
        </w:rPr>
        <w:t>元</w:t>
      </w:r>
    </w:p>
    <w:p w14:paraId="2D8564F0" w14:textId="77777777" w:rsidR="00E83D40" w:rsidRDefault="00E83D40" w:rsidP="00FB7173">
      <w:pPr>
        <w:spacing w:line="360" w:lineRule="auto"/>
        <w:ind w:firstLineChars="200" w:firstLine="422"/>
        <w:rPr>
          <w:rFonts w:ascii="Times New Roman" w:eastAsia="仿宋_GB2312" w:hAnsi="Times New Roman" w:cs="Times New Roman"/>
          <w:b/>
          <w:szCs w:val="21"/>
        </w:rPr>
      </w:pPr>
    </w:p>
    <w:p w14:paraId="49326B2C" w14:textId="2CF0D0C2" w:rsidR="00E83D40" w:rsidRPr="000773C6" w:rsidRDefault="00E83D40" w:rsidP="00FB7173">
      <w:pPr>
        <w:spacing w:line="360" w:lineRule="auto"/>
        <w:ind w:firstLineChars="200" w:firstLine="560"/>
        <w:rPr>
          <w:rFonts w:ascii="仿宋_GB2312" w:eastAsia="仿宋_GB2312" w:hAnsi="仿宋_GB2312" w:cs="仿宋_GB2312"/>
          <w:sz w:val="28"/>
          <w:szCs w:val="28"/>
        </w:rPr>
        <w:sectPr w:rsidR="00E83D40" w:rsidRPr="000773C6" w:rsidSect="00E25842">
          <w:pgSz w:w="11906" w:h="16838"/>
          <w:pgMar w:top="1440" w:right="1797" w:bottom="1440" w:left="1797" w:header="851" w:footer="992" w:gutter="0"/>
          <w:cols w:space="425"/>
          <w:docGrid w:type="linesAndChars" w:linePitch="312"/>
        </w:sectPr>
      </w:pPr>
    </w:p>
    <w:p w14:paraId="7EE584DA" w14:textId="2E9B9087" w:rsidR="00BB5EE6" w:rsidRPr="00BB5EE6" w:rsidRDefault="00BB5EE6" w:rsidP="00BB5EE6">
      <w:pPr>
        <w:spacing w:line="240" w:lineRule="atLeast"/>
        <w:jc w:val="center"/>
        <w:rPr>
          <w:rFonts w:ascii="Times New Roman" w:eastAsia="仿宋_GB2312" w:hAnsi="Times New Roman" w:cs="Times New Roman" w:hint="eastAsia"/>
          <w:b/>
          <w:bCs/>
          <w:sz w:val="28"/>
          <w:szCs w:val="32"/>
        </w:rPr>
      </w:pPr>
      <w:r w:rsidRPr="00BB5EE6">
        <w:rPr>
          <w:rFonts w:ascii="Times New Roman" w:eastAsia="仿宋_GB2312" w:hAnsi="Times New Roman" w:cs="Times New Roman" w:hint="eastAsia"/>
          <w:b/>
          <w:bCs/>
          <w:sz w:val="28"/>
          <w:szCs w:val="32"/>
          <w:u w:val="single"/>
        </w:rPr>
        <w:lastRenderedPageBreak/>
        <w:t>潮州市潮安区迎宾馆有限公司等</w:t>
      </w:r>
      <w:r w:rsidRPr="00BB5EE6">
        <w:rPr>
          <w:rFonts w:ascii="Times New Roman" w:eastAsia="仿宋_GB2312" w:hAnsi="Times New Roman" w:cs="Times New Roman"/>
          <w:b/>
          <w:bCs/>
          <w:sz w:val="28"/>
          <w:szCs w:val="32"/>
          <w:u w:val="single"/>
        </w:rPr>
        <w:t>13</w:t>
      </w:r>
      <w:r w:rsidRPr="00BB5EE6">
        <w:rPr>
          <w:rFonts w:ascii="Times New Roman" w:eastAsia="仿宋_GB2312" w:hAnsi="Times New Roman" w:cs="Times New Roman"/>
          <w:b/>
          <w:bCs/>
          <w:sz w:val="28"/>
          <w:szCs w:val="32"/>
          <w:u w:val="single"/>
        </w:rPr>
        <w:t>户</w:t>
      </w:r>
      <w:r w:rsidR="00683798" w:rsidRPr="00683798">
        <w:rPr>
          <w:rFonts w:ascii="Times New Roman" w:eastAsia="仿宋_GB2312" w:hAnsi="Times New Roman" w:cs="Times New Roman"/>
          <w:b/>
          <w:bCs/>
          <w:sz w:val="28"/>
          <w:szCs w:val="32"/>
          <w:u w:val="single"/>
        </w:rPr>
        <w:t>不良债权</w:t>
      </w:r>
      <w:r w:rsidR="002210A8" w:rsidRPr="00F76F6F">
        <w:rPr>
          <w:rFonts w:ascii="Times New Roman" w:eastAsia="仿宋_GB2312" w:hAnsi="Times New Roman" w:cs="Times New Roman" w:hint="eastAsia"/>
          <w:b/>
          <w:bCs/>
          <w:sz w:val="28"/>
          <w:szCs w:val="32"/>
        </w:rPr>
        <w:t>情况表</w:t>
      </w:r>
    </w:p>
    <w:tbl>
      <w:tblPr>
        <w:tblW w:w="15984" w:type="dxa"/>
        <w:tblInd w:w="-714" w:type="dxa"/>
        <w:tblLayout w:type="fixed"/>
        <w:tblLook w:val="04A0" w:firstRow="1" w:lastRow="0" w:firstColumn="1" w:lastColumn="0" w:noHBand="0" w:noVBand="1"/>
      </w:tblPr>
      <w:tblGrid>
        <w:gridCol w:w="709"/>
        <w:gridCol w:w="1701"/>
        <w:gridCol w:w="1134"/>
        <w:gridCol w:w="1843"/>
        <w:gridCol w:w="9214"/>
        <w:gridCol w:w="1383"/>
      </w:tblGrid>
      <w:tr w:rsidR="00BB5EE6" w14:paraId="17373F9B" w14:textId="77777777" w:rsidTr="00BB5EE6">
        <w:trPr>
          <w:trHeight w:val="7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E0B16B" w14:textId="77777777" w:rsidR="00BB5EE6" w:rsidRPr="00BB5EE6" w:rsidRDefault="00BB5EE6" w:rsidP="00DA1BF0">
            <w:pPr>
              <w:widowControl/>
              <w:jc w:val="center"/>
              <w:rPr>
                <w:rFonts w:eastAsia="仿宋_GB2312"/>
                <w:b/>
                <w:kern w:val="0"/>
              </w:rPr>
            </w:pPr>
            <w:r w:rsidRPr="00BB5EE6">
              <w:rPr>
                <w:rFonts w:eastAsia="仿宋_GB2312" w:hint="eastAsia"/>
                <w:b/>
                <w:kern w:val="0"/>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3703346E" w14:textId="77777777" w:rsidR="00BB5EE6" w:rsidRPr="00BB5EE6" w:rsidRDefault="00BB5EE6" w:rsidP="00DA1BF0">
            <w:pPr>
              <w:widowControl/>
              <w:jc w:val="center"/>
              <w:rPr>
                <w:rFonts w:eastAsia="仿宋_GB2312"/>
                <w:b/>
                <w:kern w:val="0"/>
              </w:rPr>
            </w:pPr>
            <w:r w:rsidRPr="00BB5EE6">
              <w:rPr>
                <w:rFonts w:eastAsia="仿宋_GB2312" w:hint="eastAsia"/>
                <w:b/>
                <w:kern w:val="0"/>
              </w:rPr>
              <w:t>债务人名称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0FF42A5" w14:textId="55BA67EF" w:rsidR="00BB5EE6" w:rsidRPr="00BB5EE6" w:rsidRDefault="00BB5EE6" w:rsidP="00DA1BF0">
            <w:pPr>
              <w:widowControl/>
              <w:jc w:val="center"/>
              <w:rPr>
                <w:rFonts w:eastAsia="仿宋_GB2312"/>
                <w:b/>
                <w:kern w:val="0"/>
              </w:rPr>
            </w:pPr>
            <w:r w:rsidRPr="00BB5EE6">
              <w:rPr>
                <w:rFonts w:eastAsia="仿宋_GB2312" w:hint="eastAsia"/>
                <w:b/>
                <w:kern w:val="0"/>
              </w:rPr>
              <w:t>本金</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AC6FE3" w14:textId="77777777" w:rsidR="00BB5EE6" w:rsidRPr="00BB5EE6" w:rsidRDefault="00BB5EE6" w:rsidP="00DA1BF0">
            <w:pPr>
              <w:widowControl/>
              <w:jc w:val="center"/>
              <w:rPr>
                <w:rFonts w:eastAsia="仿宋_GB2312"/>
                <w:b/>
                <w:kern w:val="0"/>
              </w:rPr>
            </w:pPr>
            <w:r w:rsidRPr="00BB5EE6">
              <w:rPr>
                <w:rFonts w:eastAsia="仿宋_GB2312" w:hint="eastAsia"/>
                <w:b/>
                <w:kern w:val="0"/>
              </w:rPr>
              <w:t>保证人</w:t>
            </w:r>
          </w:p>
        </w:tc>
        <w:tc>
          <w:tcPr>
            <w:tcW w:w="9214" w:type="dxa"/>
            <w:tcBorders>
              <w:top w:val="single" w:sz="4" w:space="0" w:color="auto"/>
              <w:left w:val="nil"/>
              <w:bottom w:val="single" w:sz="4" w:space="0" w:color="auto"/>
              <w:right w:val="single" w:sz="4" w:space="0" w:color="auto"/>
            </w:tcBorders>
            <w:shd w:val="clear" w:color="auto" w:fill="auto"/>
            <w:vAlign w:val="center"/>
            <w:hideMark/>
          </w:tcPr>
          <w:p w14:paraId="114D16EF" w14:textId="77777777" w:rsidR="00BB5EE6" w:rsidRPr="00BB5EE6" w:rsidRDefault="00BB5EE6" w:rsidP="00DA1BF0">
            <w:pPr>
              <w:widowControl/>
              <w:jc w:val="center"/>
              <w:rPr>
                <w:rFonts w:eastAsia="仿宋_GB2312"/>
                <w:b/>
                <w:kern w:val="0"/>
              </w:rPr>
            </w:pPr>
            <w:r w:rsidRPr="00BB5EE6">
              <w:rPr>
                <w:rFonts w:eastAsia="仿宋_GB2312" w:hint="eastAsia"/>
                <w:b/>
                <w:kern w:val="0"/>
              </w:rPr>
              <w:t>抵押物</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5757C88" w14:textId="77777777" w:rsidR="00BB5EE6" w:rsidRPr="00BB5EE6" w:rsidRDefault="00BB5EE6" w:rsidP="00DA1BF0">
            <w:pPr>
              <w:widowControl/>
              <w:jc w:val="center"/>
              <w:rPr>
                <w:rFonts w:eastAsia="仿宋_GB2312"/>
                <w:b/>
                <w:kern w:val="0"/>
              </w:rPr>
            </w:pPr>
            <w:r w:rsidRPr="00BB5EE6">
              <w:rPr>
                <w:rFonts w:eastAsia="仿宋_GB2312" w:hint="eastAsia"/>
                <w:b/>
                <w:kern w:val="0"/>
              </w:rPr>
              <w:t>诉讼情况</w:t>
            </w:r>
          </w:p>
        </w:tc>
      </w:tr>
      <w:tr w:rsidR="00BB5EE6" w14:paraId="5CCF2BAA"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3D8FDAC0" w14:textId="77777777" w:rsidR="00BB5EE6" w:rsidRDefault="00BB5EE6" w:rsidP="00DA1BF0">
            <w:pPr>
              <w:widowControl/>
              <w:jc w:val="center"/>
              <w:rPr>
                <w:rFonts w:ascii="仿宋_GB2312" w:eastAsia="仿宋_GB2312"/>
                <w:bCs/>
                <w:kern w:val="0"/>
              </w:rPr>
            </w:pPr>
            <w:r>
              <w:rPr>
                <w:rFonts w:ascii="仿宋" w:eastAsia="仿宋" w:hAnsi="仿宋" w:hint="eastAsia"/>
                <w:color w:val="000000"/>
              </w:rPr>
              <w:t>1</w:t>
            </w:r>
          </w:p>
        </w:tc>
        <w:tc>
          <w:tcPr>
            <w:tcW w:w="1701" w:type="dxa"/>
            <w:tcBorders>
              <w:top w:val="nil"/>
              <w:left w:val="nil"/>
              <w:bottom w:val="single" w:sz="4" w:space="0" w:color="auto"/>
              <w:right w:val="single" w:sz="4" w:space="0" w:color="auto"/>
            </w:tcBorders>
            <w:vAlign w:val="center"/>
            <w:hideMark/>
          </w:tcPr>
          <w:p w14:paraId="52C7CF7D"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潮州市潮安区迎宾馆有限公司</w:t>
            </w:r>
          </w:p>
        </w:tc>
        <w:tc>
          <w:tcPr>
            <w:tcW w:w="1134" w:type="dxa"/>
            <w:tcBorders>
              <w:top w:val="nil"/>
              <w:left w:val="nil"/>
              <w:bottom w:val="single" w:sz="4" w:space="0" w:color="auto"/>
              <w:right w:val="single" w:sz="4" w:space="0" w:color="auto"/>
            </w:tcBorders>
            <w:vAlign w:val="center"/>
            <w:hideMark/>
          </w:tcPr>
          <w:p w14:paraId="566FE326"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2,985.50</w:t>
            </w:r>
          </w:p>
        </w:tc>
        <w:tc>
          <w:tcPr>
            <w:tcW w:w="1843" w:type="dxa"/>
            <w:tcBorders>
              <w:top w:val="nil"/>
              <w:left w:val="nil"/>
              <w:bottom w:val="single" w:sz="4" w:space="0" w:color="auto"/>
              <w:right w:val="single" w:sz="4" w:space="0" w:color="auto"/>
            </w:tcBorders>
            <w:vAlign w:val="center"/>
            <w:hideMark/>
          </w:tcPr>
          <w:p w14:paraId="1D6A027F"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杨映微、杨秀忠、杨军武</w:t>
            </w:r>
          </w:p>
        </w:tc>
        <w:tc>
          <w:tcPr>
            <w:tcW w:w="9214" w:type="dxa"/>
            <w:tcBorders>
              <w:top w:val="nil"/>
              <w:left w:val="nil"/>
              <w:bottom w:val="single" w:sz="4" w:space="0" w:color="auto"/>
              <w:right w:val="single" w:sz="4" w:space="0" w:color="auto"/>
            </w:tcBorders>
            <w:vAlign w:val="center"/>
            <w:hideMark/>
          </w:tcPr>
          <w:p w14:paraId="06EE85E0" w14:textId="77777777" w:rsidR="00BB5EE6" w:rsidRDefault="00BB5EE6" w:rsidP="00BB5EE6">
            <w:pPr>
              <w:widowControl/>
              <w:numPr>
                <w:ilvl w:val="0"/>
                <w:numId w:val="2"/>
              </w:numPr>
              <w:jc w:val="center"/>
              <w:rPr>
                <w:rFonts w:ascii="仿宋" w:eastAsia="仿宋" w:hAnsi="仿宋" w:cs="宋体"/>
                <w:kern w:val="0"/>
              </w:rPr>
            </w:pPr>
            <w:r>
              <w:rPr>
                <w:rFonts w:ascii="仿宋" w:eastAsia="仿宋" w:hAnsi="仿宋" w:cs="宋体" w:hint="eastAsia"/>
                <w:kern w:val="0"/>
              </w:rPr>
              <w:t>潮安县东森有限公司：潮安县县城安北路与彩文路交界处东北角的自用办公楼（第二至五层）【产权证号：粤房地权证潮安字第2000000045号】，集体土地上的房产，建筑面积5010.03㎡；</w:t>
            </w:r>
          </w:p>
          <w:p w14:paraId="07929DA6" w14:textId="77777777" w:rsidR="00BB5EE6" w:rsidRDefault="00BB5EE6" w:rsidP="00BB5EE6">
            <w:pPr>
              <w:widowControl/>
              <w:numPr>
                <w:ilvl w:val="0"/>
                <w:numId w:val="2"/>
              </w:numPr>
              <w:jc w:val="center"/>
              <w:rPr>
                <w:rFonts w:ascii="仿宋" w:eastAsia="仿宋" w:hAnsi="仿宋" w:cs="宋体"/>
                <w:kern w:val="0"/>
              </w:rPr>
            </w:pPr>
            <w:r>
              <w:rPr>
                <w:rFonts w:ascii="仿宋" w:eastAsia="仿宋" w:hAnsi="仿宋" w:cs="宋体" w:hint="eastAsia"/>
                <w:kern w:val="0"/>
              </w:rPr>
              <w:t>潮安县东森有限公司：潮安县庵埠镇文里村</w:t>
            </w:r>
            <w:proofErr w:type="gramStart"/>
            <w:r>
              <w:rPr>
                <w:rFonts w:ascii="仿宋" w:eastAsia="仿宋" w:hAnsi="仿宋" w:cs="宋体" w:hint="eastAsia"/>
                <w:kern w:val="0"/>
              </w:rPr>
              <w:t>崎沟片</w:t>
            </w:r>
            <w:proofErr w:type="gramEnd"/>
            <w:r>
              <w:rPr>
                <w:rFonts w:ascii="仿宋" w:eastAsia="仿宋" w:hAnsi="仿宋" w:cs="宋体" w:hint="eastAsia"/>
                <w:kern w:val="0"/>
              </w:rPr>
              <w:t>【产权证号：粤房地证字第C5283620号】，集体土地上的房产，建筑面积1653.65㎡。</w:t>
            </w:r>
          </w:p>
        </w:tc>
        <w:tc>
          <w:tcPr>
            <w:tcW w:w="1383" w:type="dxa"/>
            <w:tcBorders>
              <w:top w:val="nil"/>
              <w:left w:val="nil"/>
              <w:bottom w:val="single" w:sz="4" w:space="0" w:color="auto"/>
              <w:right w:val="single" w:sz="4" w:space="0" w:color="auto"/>
            </w:tcBorders>
            <w:vAlign w:val="center"/>
            <w:hideMark/>
          </w:tcPr>
          <w:p w14:paraId="1EB6906B"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未诉</w:t>
            </w:r>
          </w:p>
        </w:tc>
      </w:tr>
      <w:tr w:rsidR="00BB5EE6" w14:paraId="0435EDD6"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12CB0DF3"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2</w:t>
            </w:r>
          </w:p>
        </w:tc>
        <w:tc>
          <w:tcPr>
            <w:tcW w:w="1701" w:type="dxa"/>
            <w:tcBorders>
              <w:top w:val="nil"/>
              <w:left w:val="nil"/>
              <w:bottom w:val="single" w:sz="4" w:space="0" w:color="auto"/>
              <w:right w:val="single" w:sz="4" w:space="0" w:color="auto"/>
            </w:tcBorders>
            <w:vAlign w:val="center"/>
            <w:hideMark/>
          </w:tcPr>
          <w:p w14:paraId="12E2DA0E"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潮州市潮安区东森实业有限公司</w:t>
            </w:r>
          </w:p>
        </w:tc>
        <w:tc>
          <w:tcPr>
            <w:tcW w:w="1134" w:type="dxa"/>
            <w:tcBorders>
              <w:top w:val="nil"/>
              <w:left w:val="nil"/>
              <w:bottom w:val="single" w:sz="4" w:space="0" w:color="auto"/>
              <w:right w:val="single" w:sz="4" w:space="0" w:color="auto"/>
            </w:tcBorders>
            <w:vAlign w:val="center"/>
            <w:hideMark/>
          </w:tcPr>
          <w:p w14:paraId="23D3F61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2,226.80</w:t>
            </w:r>
          </w:p>
        </w:tc>
        <w:tc>
          <w:tcPr>
            <w:tcW w:w="1843" w:type="dxa"/>
            <w:tcBorders>
              <w:top w:val="nil"/>
              <w:left w:val="nil"/>
              <w:bottom w:val="single" w:sz="4" w:space="0" w:color="auto"/>
              <w:right w:val="single" w:sz="4" w:space="0" w:color="auto"/>
            </w:tcBorders>
            <w:vAlign w:val="center"/>
            <w:hideMark/>
          </w:tcPr>
          <w:p w14:paraId="1594DA9A"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潮州市潮安区迎宾馆有限公司、杨军武、杨映微、杨秀忠</w:t>
            </w:r>
          </w:p>
        </w:tc>
        <w:tc>
          <w:tcPr>
            <w:tcW w:w="9214" w:type="dxa"/>
            <w:tcBorders>
              <w:top w:val="nil"/>
              <w:left w:val="nil"/>
              <w:bottom w:val="single" w:sz="4" w:space="0" w:color="auto"/>
              <w:right w:val="single" w:sz="4" w:space="0" w:color="auto"/>
            </w:tcBorders>
            <w:vAlign w:val="center"/>
            <w:hideMark/>
          </w:tcPr>
          <w:p w14:paraId="0A92FE4C"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1.杨军武：潮州市潮安区潮汕公路与安北路</w:t>
            </w:r>
            <w:proofErr w:type="gramStart"/>
            <w:r>
              <w:rPr>
                <w:rFonts w:ascii="仿宋" w:eastAsia="仿宋" w:hAnsi="仿宋" w:cs="宋体" w:hint="eastAsia"/>
                <w:color w:val="000000"/>
                <w:kern w:val="0"/>
              </w:rPr>
              <w:t>交界处腾瑞世纪</w:t>
            </w:r>
            <w:proofErr w:type="gramEnd"/>
            <w:r>
              <w:rPr>
                <w:rFonts w:ascii="仿宋" w:eastAsia="仿宋" w:hAnsi="仿宋" w:cs="宋体" w:hint="eastAsia"/>
                <w:color w:val="000000"/>
                <w:kern w:val="0"/>
              </w:rPr>
              <w:t>城十三幢2802号商品房【产权证号：粤房地权证潮安字第1000002594号】，建筑面积267.73㎡；</w:t>
            </w:r>
          </w:p>
          <w:p w14:paraId="44324D80"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2.杨军武：潮州市潮安区兴利商业城A</w:t>
            </w:r>
            <w:proofErr w:type="gramStart"/>
            <w:r>
              <w:rPr>
                <w:rFonts w:ascii="仿宋" w:eastAsia="仿宋" w:hAnsi="仿宋" w:cs="宋体" w:hint="eastAsia"/>
                <w:color w:val="000000"/>
                <w:kern w:val="0"/>
              </w:rPr>
              <w:t>幢乙向</w:t>
            </w:r>
            <w:proofErr w:type="gramEnd"/>
            <w:r>
              <w:rPr>
                <w:rFonts w:ascii="仿宋" w:eastAsia="仿宋" w:hAnsi="仿宋" w:cs="宋体" w:hint="eastAsia"/>
                <w:color w:val="000000"/>
                <w:kern w:val="0"/>
              </w:rPr>
              <w:t>5号（一至二层）【产权证号：粤房地权证潮安字第1000003215号】，建筑面积110.4㎡；</w:t>
            </w:r>
          </w:p>
          <w:p w14:paraId="58D40190"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3.潮安县东森实业有限公司：娱乐设备及配套577台（套），健身设备及配套122架（套）；</w:t>
            </w:r>
          </w:p>
          <w:p w14:paraId="584CD7E3"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4.潮州市潮安区东森实业有限公司：机器设备（娱乐设备33项、配套设备4项）；</w:t>
            </w:r>
          </w:p>
          <w:p w14:paraId="170312DB"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5.潮州市潮安区迎宾馆有限公司：机器设备（145项1284台套）。</w:t>
            </w:r>
          </w:p>
        </w:tc>
        <w:tc>
          <w:tcPr>
            <w:tcW w:w="1383" w:type="dxa"/>
            <w:tcBorders>
              <w:top w:val="nil"/>
              <w:left w:val="nil"/>
              <w:bottom w:val="single" w:sz="4" w:space="0" w:color="auto"/>
              <w:right w:val="single" w:sz="4" w:space="0" w:color="auto"/>
            </w:tcBorders>
            <w:vAlign w:val="center"/>
            <w:hideMark/>
          </w:tcPr>
          <w:p w14:paraId="6BF72AE8"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未诉</w:t>
            </w:r>
          </w:p>
        </w:tc>
      </w:tr>
      <w:tr w:rsidR="00BB5EE6" w14:paraId="2F3972B0"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23F1DF6B"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3</w:t>
            </w:r>
          </w:p>
        </w:tc>
        <w:tc>
          <w:tcPr>
            <w:tcW w:w="1701" w:type="dxa"/>
            <w:tcBorders>
              <w:top w:val="nil"/>
              <w:left w:val="nil"/>
              <w:bottom w:val="single" w:sz="4" w:space="0" w:color="auto"/>
              <w:right w:val="single" w:sz="4" w:space="0" w:color="auto"/>
            </w:tcBorders>
            <w:vAlign w:val="center"/>
            <w:hideMark/>
          </w:tcPr>
          <w:p w14:paraId="1114D9F3"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潮州市潮安</w:t>
            </w:r>
            <w:proofErr w:type="gramStart"/>
            <w:r>
              <w:rPr>
                <w:rFonts w:ascii="仿宋" w:eastAsia="仿宋" w:hAnsi="仿宋" w:cs="宋体" w:hint="eastAsia"/>
                <w:kern w:val="0"/>
              </w:rPr>
              <w:t>区华帆纸塑</w:t>
            </w:r>
            <w:proofErr w:type="gramEnd"/>
            <w:r>
              <w:rPr>
                <w:rFonts w:ascii="仿宋" w:eastAsia="仿宋" w:hAnsi="仿宋" w:cs="宋体" w:hint="eastAsia"/>
                <w:kern w:val="0"/>
              </w:rPr>
              <w:t>包装有限公司</w:t>
            </w:r>
          </w:p>
        </w:tc>
        <w:tc>
          <w:tcPr>
            <w:tcW w:w="1134" w:type="dxa"/>
            <w:tcBorders>
              <w:top w:val="nil"/>
              <w:left w:val="nil"/>
              <w:bottom w:val="single" w:sz="4" w:space="0" w:color="auto"/>
              <w:right w:val="single" w:sz="4" w:space="0" w:color="auto"/>
            </w:tcBorders>
            <w:vAlign w:val="center"/>
            <w:hideMark/>
          </w:tcPr>
          <w:p w14:paraId="67F9FD17"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1,159.00</w:t>
            </w:r>
          </w:p>
        </w:tc>
        <w:tc>
          <w:tcPr>
            <w:tcW w:w="1843" w:type="dxa"/>
            <w:tcBorders>
              <w:top w:val="nil"/>
              <w:left w:val="nil"/>
              <w:bottom w:val="single" w:sz="4" w:space="0" w:color="auto"/>
              <w:right w:val="single" w:sz="4" w:space="0" w:color="auto"/>
            </w:tcBorders>
            <w:vAlign w:val="center"/>
            <w:hideMark/>
          </w:tcPr>
          <w:p w14:paraId="7C6F55EF"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杨永才、杨军武</w:t>
            </w:r>
          </w:p>
        </w:tc>
        <w:tc>
          <w:tcPr>
            <w:tcW w:w="9214" w:type="dxa"/>
            <w:tcBorders>
              <w:top w:val="nil"/>
              <w:left w:val="nil"/>
              <w:bottom w:val="single" w:sz="4" w:space="0" w:color="auto"/>
              <w:right w:val="single" w:sz="4" w:space="0" w:color="auto"/>
            </w:tcBorders>
            <w:vAlign w:val="center"/>
            <w:hideMark/>
          </w:tcPr>
          <w:p w14:paraId="5640B852"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1.杨军武：潮州市潮安区潮安大道与潮汕公路交汇处兴利商业城十二幢甲向商住楼，建筑面积1262.73㎡；</w:t>
            </w:r>
          </w:p>
          <w:p w14:paraId="0BEBFD6E"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2.杨军武：潮州市潮安区潮安大道与潮汕公路交汇处兴利商业城十二幢乙向商住楼，建筑面积1262.73㎡；</w:t>
            </w:r>
          </w:p>
          <w:p w14:paraId="77661E0E"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3.杨军武：潮州市潮安区潮安大道与潮汕公路交汇处东北的土地，面积560.5㎡。</w:t>
            </w:r>
          </w:p>
        </w:tc>
        <w:tc>
          <w:tcPr>
            <w:tcW w:w="1383" w:type="dxa"/>
            <w:tcBorders>
              <w:top w:val="nil"/>
              <w:left w:val="nil"/>
              <w:bottom w:val="single" w:sz="4" w:space="0" w:color="auto"/>
              <w:right w:val="single" w:sz="4" w:space="0" w:color="auto"/>
            </w:tcBorders>
            <w:vAlign w:val="center"/>
            <w:hideMark/>
          </w:tcPr>
          <w:p w14:paraId="239BE8A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未诉</w:t>
            </w:r>
          </w:p>
        </w:tc>
      </w:tr>
      <w:tr w:rsidR="00BB5EE6" w14:paraId="6A2B0ACE"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49F194DE"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4</w:t>
            </w:r>
          </w:p>
        </w:tc>
        <w:tc>
          <w:tcPr>
            <w:tcW w:w="1701" w:type="dxa"/>
            <w:tcBorders>
              <w:top w:val="nil"/>
              <w:left w:val="nil"/>
              <w:bottom w:val="single" w:sz="4" w:space="0" w:color="auto"/>
              <w:right w:val="single" w:sz="4" w:space="0" w:color="auto"/>
            </w:tcBorders>
            <w:vAlign w:val="center"/>
            <w:hideMark/>
          </w:tcPr>
          <w:p w14:paraId="53E8D4B3"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潮州市潮安区</w:t>
            </w:r>
            <w:proofErr w:type="gramStart"/>
            <w:r>
              <w:rPr>
                <w:rFonts w:ascii="仿宋" w:eastAsia="仿宋" w:hAnsi="仿宋" w:cs="宋体" w:hint="eastAsia"/>
                <w:color w:val="000000"/>
                <w:kern w:val="0"/>
              </w:rPr>
              <w:t>创盈贸易</w:t>
            </w:r>
            <w:proofErr w:type="gramEnd"/>
            <w:r>
              <w:rPr>
                <w:rFonts w:ascii="仿宋" w:eastAsia="仿宋" w:hAnsi="仿宋" w:cs="宋体" w:hint="eastAsia"/>
                <w:color w:val="000000"/>
                <w:kern w:val="0"/>
              </w:rPr>
              <w:t>有限公司</w:t>
            </w:r>
          </w:p>
        </w:tc>
        <w:tc>
          <w:tcPr>
            <w:tcW w:w="1134" w:type="dxa"/>
            <w:tcBorders>
              <w:top w:val="nil"/>
              <w:left w:val="nil"/>
              <w:bottom w:val="single" w:sz="4" w:space="0" w:color="auto"/>
              <w:right w:val="single" w:sz="4" w:space="0" w:color="auto"/>
            </w:tcBorders>
            <w:vAlign w:val="center"/>
            <w:hideMark/>
          </w:tcPr>
          <w:p w14:paraId="2634BEE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1,016.00</w:t>
            </w:r>
          </w:p>
        </w:tc>
        <w:tc>
          <w:tcPr>
            <w:tcW w:w="1843" w:type="dxa"/>
            <w:tcBorders>
              <w:top w:val="nil"/>
              <w:left w:val="nil"/>
              <w:bottom w:val="single" w:sz="4" w:space="0" w:color="auto"/>
              <w:right w:val="single" w:sz="4" w:space="0" w:color="auto"/>
            </w:tcBorders>
            <w:vAlign w:val="center"/>
            <w:hideMark/>
          </w:tcPr>
          <w:p w14:paraId="508B8E23"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潮州市潮安区迎宾馆有限公司、杨军武、杨威、郭梓生、曾少銮</w:t>
            </w:r>
          </w:p>
        </w:tc>
        <w:tc>
          <w:tcPr>
            <w:tcW w:w="9214" w:type="dxa"/>
            <w:tcBorders>
              <w:top w:val="nil"/>
              <w:left w:val="nil"/>
              <w:bottom w:val="single" w:sz="4" w:space="0" w:color="auto"/>
              <w:right w:val="single" w:sz="4" w:space="0" w:color="auto"/>
            </w:tcBorders>
            <w:vAlign w:val="center"/>
            <w:hideMark/>
          </w:tcPr>
          <w:p w14:paraId="14D8AABC"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1.曾少銮：潮安县潮安大道兴利商业城A幢第四层（西向）的房产，国有城镇住宅出让用地，建筑面积913.64㎡；</w:t>
            </w:r>
          </w:p>
          <w:p w14:paraId="571AB5DA"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2.曾少銮：潮安县潮安大道兴利商业城A幢第五层（东向）的房产，国有城镇住宅出让用地，建筑面积623.08㎡；</w:t>
            </w:r>
          </w:p>
          <w:p w14:paraId="36BF57F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3.曾少銮：潮安县潮安大道兴利商业城A幢第四层（东向）的房产，国有城镇住宅出让用地，建筑面积623.08㎡。</w:t>
            </w:r>
          </w:p>
        </w:tc>
        <w:tc>
          <w:tcPr>
            <w:tcW w:w="1383" w:type="dxa"/>
            <w:tcBorders>
              <w:top w:val="nil"/>
              <w:left w:val="nil"/>
              <w:bottom w:val="single" w:sz="4" w:space="0" w:color="auto"/>
              <w:right w:val="single" w:sz="4" w:space="0" w:color="auto"/>
            </w:tcBorders>
            <w:vAlign w:val="center"/>
            <w:hideMark/>
          </w:tcPr>
          <w:p w14:paraId="659D9A08"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执行</w:t>
            </w:r>
          </w:p>
        </w:tc>
      </w:tr>
      <w:tr w:rsidR="00BB5EE6" w14:paraId="34C33E56"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104A823E"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lastRenderedPageBreak/>
              <w:t>5</w:t>
            </w:r>
          </w:p>
        </w:tc>
        <w:tc>
          <w:tcPr>
            <w:tcW w:w="1701" w:type="dxa"/>
            <w:tcBorders>
              <w:top w:val="nil"/>
              <w:left w:val="nil"/>
              <w:bottom w:val="single" w:sz="4" w:space="0" w:color="auto"/>
              <w:right w:val="single" w:sz="4" w:space="0" w:color="auto"/>
            </w:tcBorders>
            <w:vAlign w:val="center"/>
            <w:hideMark/>
          </w:tcPr>
          <w:p w14:paraId="15732C3D"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潮州市长江投资有限公司</w:t>
            </w:r>
          </w:p>
        </w:tc>
        <w:tc>
          <w:tcPr>
            <w:tcW w:w="1134" w:type="dxa"/>
            <w:tcBorders>
              <w:top w:val="nil"/>
              <w:left w:val="nil"/>
              <w:bottom w:val="single" w:sz="4" w:space="0" w:color="auto"/>
              <w:right w:val="single" w:sz="4" w:space="0" w:color="auto"/>
            </w:tcBorders>
            <w:vAlign w:val="center"/>
            <w:hideMark/>
          </w:tcPr>
          <w:p w14:paraId="7E74DDF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7,130.00</w:t>
            </w:r>
          </w:p>
        </w:tc>
        <w:tc>
          <w:tcPr>
            <w:tcW w:w="1843" w:type="dxa"/>
            <w:tcBorders>
              <w:top w:val="nil"/>
              <w:left w:val="nil"/>
              <w:bottom w:val="single" w:sz="4" w:space="0" w:color="auto"/>
              <w:right w:val="single" w:sz="4" w:space="0" w:color="auto"/>
            </w:tcBorders>
            <w:vAlign w:val="center"/>
            <w:hideMark/>
          </w:tcPr>
          <w:p w14:paraId="6474940A"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本金4300万：陈岳群、曾晓銮、陈家金、郑玉蓉、潮安县亿通房地产开发有限公司</w:t>
            </w:r>
            <w:r>
              <w:rPr>
                <w:rFonts w:ascii="仿宋" w:eastAsia="仿宋" w:hAnsi="仿宋" w:cs="宋体" w:hint="eastAsia"/>
                <w:color w:val="000000"/>
                <w:kern w:val="0"/>
              </w:rPr>
              <w:br/>
              <w:t>本金2830万：陈家金、陈岳群、曾晓銮、潮安县永</w:t>
            </w:r>
            <w:proofErr w:type="gramStart"/>
            <w:r>
              <w:rPr>
                <w:rFonts w:ascii="仿宋" w:eastAsia="仿宋" w:hAnsi="仿宋" w:cs="宋体" w:hint="eastAsia"/>
                <w:color w:val="000000"/>
                <w:kern w:val="0"/>
              </w:rPr>
              <w:t>祥</w:t>
            </w:r>
            <w:proofErr w:type="gramEnd"/>
            <w:r>
              <w:rPr>
                <w:rFonts w:ascii="仿宋" w:eastAsia="仿宋" w:hAnsi="仿宋" w:cs="宋体" w:hint="eastAsia"/>
                <w:color w:val="000000"/>
                <w:kern w:val="0"/>
              </w:rPr>
              <w:t>环保包装材料有限公司、潮安县亿通房地产开发有限公司</w:t>
            </w:r>
          </w:p>
        </w:tc>
        <w:tc>
          <w:tcPr>
            <w:tcW w:w="9214" w:type="dxa"/>
            <w:tcBorders>
              <w:top w:val="nil"/>
              <w:left w:val="nil"/>
              <w:bottom w:val="single" w:sz="4" w:space="0" w:color="auto"/>
              <w:right w:val="single" w:sz="4" w:space="0" w:color="auto"/>
            </w:tcBorders>
            <w:vAlign w:val="center"/>
            <w:hideMark/>
          </w:tcPr>
          <w:p w14:paraId="676023C4" w14:textId="77777777" w:rsidR="00BB5EE6" w:rsidRDefault="00BB5EE6"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（一）本金4300万元抵押物：</w:t>
            </w:r>
          </w:p>
          <w:p w14:paraId="6E48F1C3"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1.潮州市长江投资有限公司：潮安县庵埠镇</w:t>
            </w:r>
            <w:proofErr w:type="gramStart"/>
            <w:r>
              <w:rPr>
                <w:rFonts w:ascii="仿宋" w:eastAsia="仿宋" w:hAnsi="仿宋" w:cs="宋体" w:hint="eastAsia"/>
                <w:color w:val="000000"/>
                <w:kern w:val="0"/>
              </w:rPr>
              <w:t>霞露村</w:t>
            </w:r>
            <w:proofErr w:type="gramEnd"/>
            <w:r>
              <w:rPr>
                <w:rFonts w:ascii="仿宋" w:eastAsia="仿宋" w:hAnsi="仿宋" w:cs="宋体" w:hint="eastAsia"/>
                <w:color w:val="000000"/>
                <w:kern w:val="0"/>
              </w:rPr>
              <w:t>“陇下工业区”的国有工业出让用地【产权证号：安国用（2014）第特2231号】，面积1259.3㎡；</w:t>
            </w:r>
          </w:p>
          <w:p w14:paraId="7F6FC4B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2.潮安区庵埠镇</w:t>
            </w:r>
            <w:proofErr w:type="gramStart"/>
            <w:r>
              <w:rPr>
                <w:rFonts w:ascii="仿宋" w:eastAsia="仿宋" w:hAnsi="仿宋" w:cs="宋体" w:hint="eastAsia"/>
                <w:color w:val="000000"/>
                <w:kern w:val="0"/>
              </w:rPr>
              <w:t>霞露村大霞</w:t>
            </w:r>
            <w:proofErr w:type="gramEnd"/>
            <w:r>
              <w:rPr>
                <w:rFonts w:ascii="仿宋" w:eastAsia="仿宋" w:hAnsi="仿宋" w:cs="宋体" w:hint="eastAsia"/>
                <w:color w:val="000000"/>
                <w:kern w:val="0"/>
              </w:rPr>
              <w:t xml:space="preserve">路头的3宗国有土地使用权及地上建筑物“亿通雅苑花园住宅小区”（3宗土地面积分别为540.53㎡、2741.75㎡、1290.79㎡）； </w:t>
            </w:r>
          </w:p>
          <w:p w14:paraId="7DD9A811" w14:textId="77777777" w:rsidR="00BB5EE6" w:rsidRDefault="00BB5EE6"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（二）本金2830万元抵押物：</w:t>
            </w:r>
          </w:p>
          <w:p w14:paraId="2211986D"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kern w:val="0"/>
              </w:rPr>
              <w:t>1.潮安县二轻第一专用机械厂：潮安区庵埠镇</w:t>
            </w:r>
            <w:proofErr w:type="gramStart"/>
            <w:r>
              <w:rPr>
                <w:rFonts w:ascii="仿宋" w:eastAsia="仿宋" w:hAnsi="仿宋" w:cs="宋体" w:hint="eastAsia"/>
                <w:kern w:val="0"/>
              </w:rPr>
              <w:t>霞露村</w:t>
            </w:r>
            <w:proofErr w:type="gramEnd"/>
            <w:r>
              <w:rPr>
                <w:rFonts w:ascii="仿宋" w:eastAsia="仿宋" w:hAnsi="仿宋" w:cs="宋体" w:hint="eastAsia"/>
                <w:kern w:val="0"/>
              </w:rPr>
              <w:t>“大霞路”CN01-17-1国有住宅出让用地</w:t>
            </w:r>
            <w:r>
              <w:rPr>
                <w:rFonts w:ascii="仿宋" w:eastAsia="仿宋" w:hAnsi="仿宋" w:cs="宋体" w:hint="eastAsia"/>
                <w:color w:val="000000"/>
                <w:kern w:val="0"/>
              </w:rPr>
              <w:t>【产权证号：安国用（2014）第特2407号】</w:t>
            </w:r>
            <w:r>
              <w:rPr>
                <w:rFonts w:ascii="仿宋" w:eastAsia="仿宋" w:hAnsi="仿宋" w:cs="宋体" w:hint="eastAsia"/>
                <w:kern w:val="0"/>
              </w:rPr>
              <w:t>，面积2864.95㎡及地上建筑物“亿通雅苑花园住宅小区”；</w:t>
            </w:r>
            <w:r>
              <w:rPr>
                <w:rFonts w:ascii="仿宋" w:eastAsia="仿宋" w:hAnsi="仿宋" w:cs="宋体" w:hint="eastAsia"/>
                <w:color w:val="000000"/>
                <w:kern w:val="0"/>
              </w:rPr>
              <w:t xml:space="preserve"> </w:t>
            </w:r>
          </w:p>
          <w:p w14:paraId="1811580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2.潮州市长江投资有限公司：潮安区庵埠镇霞露风</w:t>
            </w:r>
            <w:proofErr w:type="gramStart"/>
            <w:r>
              <w:rPr>
                <w:rFonts w:ascii="仿宋" w:eastAsia="仿宋" w:hAnsi="仿宋" w:cs="宋体" w:hint="eastAsia"/>
                <w:color w:val="000000"/>
                <w:kern w:val="0"/>
              </w:rPr>
              <w:t>岭国有</w:t>
            </w:r>
            <w:proofErr w:type="gramEnd"/>
            <w:r>
              <w:rPr>
                <w:rFonts w:ascii="仿宋" w:eastAsia="仿宋" w:hAnsi="仿宋" w:cs="宋体" w:hint="eastAsia"/>
                <w:color w:val="000000"/>
                <w:kern w:val="0"/>
              </w:rPr>
              <w:t>出让厂房用地【产权证号：安国用（2012）第特2248号】，面积3079.8㎡及地上厂房【产权证号：粤房地产权证潮安房2000000358号】，面积11023.25㎡。</w:t>
            </w:r>
          </w:p>
        </w:tc>
        <w:tc>
          <w:tcPr>
            <w:tcW w:w="1383" w:type="dxa"/>
            <w:tcBorders>
              <w:top w:val="nil"/>
              <w:left w:val="nil"/>
              <w:bottom w:val="single" w:sz="4" w:space="0" w:color="auto"/>
              <w:right w:val="single" w:sz="4" w:space="0" w:color="auto"/>
            </w:tcBorders>
            <w:vAlign w:val="center"/>
            <w:hideMark/>
          </w:tcPr>
          <w:p w14:paraId="6C69E000" w14:textId="77777777" w:rsidR="00BB5EE6" w:rsidRDefault="00BB5EE6" w:rsidP="00DA1BF0">
            <w:pPr>
              <w:widowControl/>
              <w:jc w:val="center"/>
              <w:rPr>
                <w:rFonts w:ascii="仿宋" w:eastAsia="仿宋" w:hAnsi="仿宋" w:cs="宋体"/>
                <w:color w:val="000000"/>
                <w:kern w:val="0"/>
              </w:rPr>
            </w:pPr>
            <w:proofErr w:type="gramStart"/>
            <w:r>
              <w:rPr>
                <w:rFonts w:ascii="仿宋" w:eastAsia="仿宋" w:hAnsi="仿宋" w:cs="宋体" w:hint="eastAsia"/>
                <w:color w:val="000000"/>
                <w:kern w:val="0"/>
              </w:rPr>
              <w:t>终本执行</w:t>
            </w:r>
            <w:proofErr w:type="gramEnd"/>
          </w:p>
        </w:tc>
      </w:tr>
      <w:tr w:rsidR="00BB5EE6" w14:paraId="7F8FE27F"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413B3718"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6</w:t>
            </w:r>
          </w:p>
        </w:tc>
        <w:tc>
          <w:tcPr>
            <w:tcW w:w="1701" w:type="dxa"/>
            <w:tcBorders>
              <w:top w:val="nil"/>
              <w:left w:val="nil"/>
              <w:bottom w:val="single" w:sz="4" w:space="0" w:color="auto"/>
              <w:right w:val="single" w:sz="4" w:space="0" w:color="auto"/>
            </w:tcBorders>
            <w:vAlign w:val="center"/>
            <w:hideMark/>
          </w:tcPr>
          <w:p w14:paraId="17BD62FF"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潮州市潮安区永祥环保包装材料有限公司</w:t>
            </w:r>
          </w:p>
        </w:tc>
        <w:tc>
          <w:tcPr>
            <w:tcW w:w="1134" w:type="dxa"/>
            <w:tcBorders>
              <w:top w:val="nil"/>
              <w:left w:val="nil"/>
              <w:bottom w:val="single" w:sz="4" w:space="0" w:color="auto"/>
              <w:right w:val="single" w:sz="4" w:space="0" w:color="auto"/>
            </w:tcBorders>
            <w:vAlign w:val="center"/>
            <w:hideMark/>
          </w:tcPr>
          <w:p w14:paraId="578B8ADB"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3,900.00</w:t>
            </w:r>
          </w:p>
        </w:tc>
        <w:tc>
          <w:tcPr>
            <w:tcW w:w="1843" w:type="dxa"/>
            <w:tcBorders>
              <w:top w:val="nil"/>
              <w:left w:val="nil"/>
              <w:bottom w:val="single" w:sz="4" w:space="0" w:color="auto"/>
              <w:right w:val="single" w:sz="4" w:space="0" w:color="auto"/>
            </w:tcBorders>
            <w:vAlign w:val="center"/>
            <w:hideMark/>
          </w:tcPr>
          <w:p w14:paraId="1F5AD292"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本金2600万：张婵花、许明浩</w:t>
            </w:r>
            <w:r>
              <w:rPr>
                <w:rFonts w:ascii="仿宋" w:eastAsia="仿宋" w:hAnsi="仿宋" w:cs="宋体" w:hint="eastAsia"/>
                <w:color w:val="000000"/>
                <w:kern w:val="0"/>
              </w:rPr>
              <w:br/>
              <w:t>本金1300万：张八妹、沈华、林岳如、曾晓銮、陈岳群、潮州市长江投资有限公司</w:t>
            </w:r>
          </w:p>
        </w:tc>
        <w:tc>
          <w:tcPr>
            <w:tcW w:w="9214" w:type="dxa"/>
            <w:tcBorders>
              <w:top w:val="nil"/>
              <w:left w:val="nil"/>
              <w:bottom w:val="single" w:sz="4" w:space="0" w:color="auto"/>
              <w:right w:val="single" w:sz="4" w:space="0" w:color="auto"/>
            </w:tcBorders>
            <w:vAlign w:val="center"/>
            <w:hideMark/>
          </w:tcPr>
          <w:p w14:paraId="7A4CEACD" w14:textId="77777777" w:rsidR="00BB5EE6" w:rsidRDefault="00BB5EE6"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（一）本金2600万元抵押物：</w:t>
            </w:r>
          </w:p>
          <w:p w14:paraId="73D8AA6A"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1、潮州市长江投资有限公司：潮州市潮安区庵埠</w:t>
            </w:r>
            <w:proofErr w:type="gramStart"/>
            <w:r>
              <w:rPr>
                <w:rFonts w:ascii="仿宋" w:eastAsia="仿宋" w:hAnsi="仿宋" w:cs="宋体" w:hint="eastAsia"/>
                <w:color w:val="000000"/>
                <w:kern w:val="0"/>
              </w:rPr>
              <w:t>镇霞露工业区</w:t>
            </w:r>
            <w:proofErr w:type="gramEnd"/>
            <w:r>
              <w:rPr>
                <w:rFonts w:ascii="仿宋" w:eastAsia="仿宋" w:hAnsi="仿宋" w:cs="宋体" w:hint="eastAsia"/>
                <w:color w:val="000000"/>
                <w:kern w:val="0"/>
              </w:rPr>
              <w:t>的地块【产权证号：安国用（2014）第特2372号】，土地面积1323.77㎡：</w:t>
            </w:r>
          </w:p>
          <w:p w14:paraId="5A0E8CBB"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2、潮州市长江投资有限公司：潮州市潮安区庵埠</w:t>
            </w:r>
            <w:proofErr w:type="gramStart"/>
            <w:r>
              <w:rPr>
                <w:rFonts w:ascii="仿宋" w:eastAsia="仿宋" w:hAnsi="仿宋" w:cs="宋体" w:hint="eastAsia"/>
                <w:color w:val="000000"/>
                <w:kern w:val="0"/>
              </w:rPr>
              <w:t>镇霞露工业区</w:t>
            </w:r>
            <w:proofErr w:type="gramEnd"/>
            <w:r>
              <w:rPr>
                <w:rFonts w:ascii="仿宋" w:eastAsia="仿宋" w:hAnsi="仿宋" w:cs="宋体" w:hint="eastAsia"/>
                <w:color w:val="000000"/>
                <w:kern w:val="0"/>
              </w:rPr>
              <w:t>的地块【产权证号：安国用（2014）第特2373号】，土地面积321.55㎡；</w:t>
            </w:r>
          </w:p>
          <w:p w14:paraId="7B39D53F"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3、潮州市长江投资有限公司：潮州市潮安区庵埠镇</w:t>
            </w:r>
            <w:proofErr w:type="gramStart"/>
            <w:r>
              <w:rPr>
                <w:rFonts w:ascii="仿宋" w:eastAsia="仿宋" w:hAnsi="仿宋" w:cs="宋体" w:hint="eastAsia"/>
                <w:color w:val="000000"/>
                <w:kern w:val="0"/>
              </w:rPr>
              <w:t>霞露陇下</w:t>
            </w:r>
            <w:proofErr w:type="gramEnd"/>
            <w:r>
              <w:rPr>
                <w:rFonts w:ascii="仿宋" w:eastAsia="仿宋" w:hAnsi="仿宋" w:cs="宋体" w:hint="eastAsia"/>
                <w:color w:val="000000"/>
                <w:kern w:val="0"/>
              </w:rPr>
              <w:t>工业区的地块【产权证号：安国用（2014）第特2375号】，土地面积300.76㎡；</w:t>
            </w:r>
          </w:p>
          <w:p w14:paraId="74B6C0A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4、潮州市潮安区庵埠镇</w:t>
            </w:r>
            <w:proofErr w:type="gramStart"/>
            <w:r>
              <w:rPr>
                <w:rFonts w:ascii="仿宋" w:eastAsia="仿宋" w:hAnsi="仿宋" w:cs="宋体" w:hint="eastAsia"/>
                <w:color w:val="000000"/>
                <w:kern w:val="0"/>
              </w:rPr>
              <w:t>霞露陇下</w:t>
            </w:r>
            <w:proofErr w:type="gramEnd"/>
            <w:r>
              <w:rPr>
                <w:rFonts w:ascii="仿宋" w:eastAsia="仿宋" w:hAnsi="仿宋" w:cs="宋体" w:hint="eastAsia"/>
                <w:color w:val="000000"/>
                <w:kern w:val="0"/>
              </w:rPr>
              <w:t>工业区房产【产权证号：粤房地权证潮安字第22000000517、22000000518、22000000519号】，房产面积分别为：832.64㎡、5188.48㎡、1274.76㎡；</w:t>
            </w:r>
          </w:p>
          <w:p w14:paraId="2208CC50" w14:textId="77777777" w:rsidR="00BB5EE6" w:rsidRDefault="00BB5EE6" w:rsidP="00DA1BF0">
            <w:pPr>
              <w:widowControl/>
              <w:jc w:val="center"/>
              <w:rPr>
                <w:rFonts w:ascii="仿宋" w:eastAsia="仿宋" w:hAnsi="仿宋" w:cs="宋体"/>
                <w:b/>
                <w:bCs/>
                <w:color w:val="000000"/>
                <w:kern w:val="0"/>
              </w:rPr>
            </w:pPr>
            <w:r>
              <w:rPr>
                <w:rFonts w:ascii="仿宋" w:eastAsia="仿宋" w:hAnsi="仿宋" w:cs="宋体" w:hint="eastAsia"/>
                <w:b/>
                <w:bCs/>
                <w:color w:val="000000"/>
                <w:kern w:val="0"/>
              </w:rPr>
              <w:t>（二）本金1300万元抵押物：</w:t>
            </w:r>
          </w:p>
          <w:p w14:paraId="4692DB3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1、潮州市长江投资有限公司：潮州市潮安区庵埠</w:t>
            </w:r>
            <w:proofErr w:type="gramStart"/>
            <w:r>
              <w:rPr>
                <w:rFonts w:ascii="仿宋" w:eastAsia="仿宋" w:hAnsi="仿宋" w:cs="宋体" w:hint="eastAsia"/>
                <w:color w:val="000000"/>
                <w:kern w:val="0"/>
              </w:rPr>
              <w:t>镇大霞路</w:t>
            </w:r>
            <w:proofErr w:type="gramEnd"/>
            <w:r>
              <w:rPr>
                <w:rFonts w:ascii="仿宋" w:eastAsia="仿宋" w:hAnsi="仿宋" w:cs="宋体" w:hint="eastAsia"/>
                <w:color w:val="000000"/>
                <w:kern w:val="0"/>
              </w:rPr>
              <w:t>中段地块【产权证号：安国用（2012）第2293号】，土地面积为482㎡；</w:t>
            </w:r>
          </w:p>
          <w:p w14:paraId="0AF10276"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lastRenderedPageBreak/>
              <w:t>2、潮州市长江投资有限公司：潮州市潮安区庵埠</w:t>
            </w:r>
            <w:proofErr w:type="gramStart"/>
            <w:r>
              <w:rPr>
                <w:rFonts w:ascii="仿宋" w:eastAsia="仿宋" w:hAnsi="仿宋" w:cs="宋体" w:hint="eastAsia"/>
                <w:color w:val="000000"/>
                <w:kern w:val="0"/>
              </w:rPr>
              <w:t>镇霞露“陇下工业区”</w:t>
            </w:r>
            <w:proofErr w:type="gramEnd"/>
            <w:r>
              <w:rPr>
                <w:rFonts w:ascii="仿宋" w:eastAsia="仿宋" w:hAnsi="仿宋" w:cs="宋体" w:hint="eastAsia"/>
                <w:color w:val="000000"/>
                <w:kern w:val="0"/>
              </w:rPr>
              <w:t>的地块【产权证号：安国用（2014）第特2374号】，土地面积为468.05㎡；</w:t>
            </w:r>
          </w:p>
          <w:p w14:paraId="5AF819CB"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3、潮州市长江投资有限公司：潮州市潮安区庵埠</w:t>
            </w:r>
            <w:proofErr w:type="gramStart"/>
            <w:r>
              <w:rPr>
                <w:rFonts w:ascii="仿宋" w:eastAsia="仿宋" w:hAnsi="仿宋" w:cs="宋体" w:hint="eastAsia"/>
                <w:color w:val="000000"/>
                <w:kern w:val="0"/>
              </w:rPr>
              <w:t>镇霞露“陇下工业区”</w:t>
            </w:r>
            <w:proofErr w:type="gramEnd"/>
            <w:r>
              <w:rPr>
                <w:rFonts w:ascii="仿宋" w:eastAsia="仿宋" w:hAnsi="仿宋" w:cs="宋体" w:hint="eastAsia"/>
                <w:color w:val="000000"/>
                <w:kern w:val="0"/>
              </w:rPr>
              <w:t>的地块【产权证号：安国用（2014）第特2382号】，土地面积为374.06㎡；</w:t>
            </w:r>
          </w:p>
          <w:p w14:paraId="7B02720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4、潮州市长江投资有限公司：潮州市潮安区庵埠</w:t>
            </w:r>
            <w:proofErr w:type="gramStart"/>
            <w:r>
              <w:rPr>
                <w:rFonts w:ascii="仿宋" w:eastAsia="仿宋" w:hAnsi="仿宋" w:cs="宋体" w:hint="eastAsia"/>
                <w:color w:val="000000"/>
                <w:kern w:val="0"/>
              </w:rPr>
              <w:t>镇霞露“陇下工业区”</w:t>
            </w:r>
            <w:proofErr w:type="gramEnd"/>
            <w:r>
              <w:rPr>
                <w:rFonts w:ascii="仿宋" w:eastAsia="仿宋" w:hAnsi="仿宋" w:cs="宋体" w:hint="eastAsia"/>
                <w:color w:val="000000"/>
                <w:kern w:val="0"/>
              </w:rPr>
              <w:t>的房产【产权证号：粤房地产权证潮安房2000000520、2000000544、2000000386】，房产面积分别为：1284.72㎡、1496.16㎡、508.41㎡；</w:t>
            </w:r>
          </w:p>
        </w:tc>
        <w:tc>
          <w:tcPr>
            <w:tcW w:w="1383" w:type="dxa"/>
            <w:tcBorders>
              <w:top w:val="nil"/>
              <w:left w:val="nil"/>
              <w:bottom w:val="single" w:sz="4" w:space="0" w:color="auto"/>
              <w:right w:val="single" w:sz="4" w:space="0" w:color="auto"/>
            </w:tcBorders>
            <w:vAlign w:val="center"/>
            <w:hideMark/>
          </w:tcPr>
          <w:p w14:paraId="27DDB5B0" w14:textId="77777777" w:rsidR="00BB5EE6" w:rsidRDefault="00BB5EE6" w:rsidP="00DA1BF0">
            <w:pPr>
              <w:widowControl/>
              <w:jc w:val="center"/>
              <w:rPr>
                <w:rFonts w:ascii="仿宋" w:eastAsia="仿宋" w:hAnsi="仿宋" w:cs="宋体"/>
                <w:color w:val="000000"/>
                <w:kern w:val="0"/>
              </w:rPr>
            </w:pPr>
            <w:proofErr w:type="gramStart"/>
            <w:r>
              <w:rPr>
                <w:rFonts w:ascii="仿宋" w:eastAsia="仿宋" w:hAnsi="仿宋" w:cs="宋体" w:hint="eastAsia"/>
                <w:color w:val="000000"/>
                <w:kern w:val="0"/>
              </w:rPr>
              <w:lastRenderedPageBreak/>
              <w:t>终本执行</w:t>
            </w:r>
            <w:proofErr w:type="gramEnd"/>
          </w:p>
        </w:tc>
      </w:tr>
      <w:tr w:rsidR="00BB5EE6" w14:paraId="1298D376"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4DF11FDE"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7</w:t>
            </w:r>
          </w:p>
        </w:tc>
        <w:tc>
          <w:tcPr>
            <w:tcW w:w="1701" w:type="dxa"/>
            <w:tcBorders>
              <w:top w:val="nil"/>
              <w:left w:val="nil"/>
              <w:bottom w:val="single" w:sz="4" w:space="0" w:color="auto"/>
              <w:right w:val="single" w:sz="4" w:space="0" w:color="auto"/>
            </w:tcBorders>
            <w:vAlign w:val="center"/>
            <w:hideMark/>
          </w:tcPr>
          <w:p w14:paraId="366059B2"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潮州市广通造纸实业有限公司</w:t>
            </w:r>
          </w:p>
        </w:tc>
        <w:tc>
          <w:tcPr>
            <w:tcW w:w="1134" w:type="dxa"/>
            <w:tcBorders>
              <w:top w:val="nil"/>
              <w:left w:val="nil"/>
              <w:bottom w:val="single" w:sz="4" w:space="0" w:color="auto"/>
              <w:right w:val="single" w:sz="4" w:space="0" w:color="auto"/>
            </w:tcBorders>
            <w:vAlign w:val="center"/>
            <w:hideMark/>
          </w:tcPr>
          <w:p w14:paraId="295DD78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1,599.00</w:t>
            </w:r>
          </w:p>
        </w:tc>
        <w:tc>
          <w:tcPr>
            <w:tcW w:w="1843" w:type="dxa"/>
            <w:tcBorders>
              <w:top w:val="nil"/>
              <w:left w:val="nil"/>
              <w:bottom w:val="single" w:sz="4" w:space="0" w:color="auto"/>
              <w:right w:val="single" w:sz="4" w:space="0" w:color="auto"/>
            </w:tcBorders>
            <w:vAlign w:val="center"/>
            <w:hideMark/>
          </w:tcPr>
          <w:p w14:paraId="10225C65"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潮州市龙泰实业有限公司</w:t>
            </w:r>
          </w:p>
        </w:tc>
        <w:tc>
          <w:tcPr>
            <w:tcW w:w="9214" w:type="dxa"/>
            <w:tcBorders>
              <w:top w:val="nil"/>
              <w:left w:val="nil"/>
              <w:bottom w:val="single" w:sz="4" w:space="0" w:color="auto"/>
              <w:right w:val="single" w:sz="4" w:space="0" w:color="auto"/>
            </w:tcBorders>
            <w:vAlign w:val="center"/>
            <w:hideMark/>
          </w:tcPr>
          <w:p w14:paraId="113F35F5"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潮州市广通造纸实业有限公司：</w:t>
            </w:r>
            <w:proofErr w:type="gramStart"/>
            <w:r>
              <w:rPr>
                <w:rFonts w:ascii="仿宋" w:eastAsia="仿宋" w:hAnsi="仿宋" w:cs="宋体" w:hint="eastAsia"/>
                <w:color w:val="000000"/>
                <w:kern w:val="0"/>
              </w:rPr>
              <w:t>潮安区磷溪</w:t>
            </w:r>
            <w:proofErr w:type="gramEnd"/>
            <w:r>
              <w:rPr>
                <w:rFonts w:ascii="仿宋" w:eastAsia="仿宋" w:hAnsi="仿宋" w:cs="宋体" w:hint="eastAsia"/>
                <w:color w:val="000000"/>
                <w:kern w:val="0"/>
              </w:rPr>
              <w:t>镇溪口一管区（现为湘</w:t>
            </w:r>
            <w:proofErr w:type="gramStart"/>
            <w:r>
              <w:rPr>
                <w:rFonts w:ascii="仿宋" w:eastAsia="仿宋" w:hAnsi="仿宋" w:cs="宋体" w:hint="eastAsia"/>
                <w:color w:val="000000"/>
                <w:kern w:val="0"/>
              </w:rPr>
              <w:t>桥区磷</w:t>
            </w:r>
            <w:proofErr w:type="gramEnd"/>
            <w:r>
              <w:rPr>
                <w:rFonts w:ascii="仿宋" w:eastAsia="仿宋" w:hAnsi="仿宋" w:cs="宋体" w:hint="eastAsia"/>
                <w:color w:val="000000"/>
                <w:kern w:val="0"/>
              </w:rPr>
              <w:t>溪镇溪口一村）青金铺集体土地使用权【产权证号：安集用（2004））字第51211052101724】，面积：6952.5㎡。</w:t>
            </w:r>
          </w:p>
        </w:tc>
        <w:tc>
          <w:tcPr>
            <w:tcW w:w="1383" w:type="dxa"/>
            <w:tcBorders>
              <w:top w:val="nil"/>
              <w:left w:val="nil"/>
              <w:bottom w:val="single" w:sz="4" w:space="0" w:color="auto"/>
              <w:right w:val="single" w:sz="4" w:space="0" w:color="auto"/>
            </w:tcBorders>
            <w:vAlign w:val="center"/>
            <w:hideMark/>
          </w:tcPr>
          <w:p w14:paraId="4105B260"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终结执行</w:t>
            </w:r>
          </w:p>
        </w:tc>
      </w:tr>
      <w:tr w:rsidR="00BB5EE6" w14:paraId="5F70FA2E"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0BF50D64"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8</w:t>
            </w:r>
          </w:p>
        </w:tc>
        <w:tc>
          <w:tcPr>
            <w:tcW w:w="1701" w:type="dxa"/>
            <w:tcBorders>
              <w:top w:val="nil"/>
              <w:left w:val="nil"/>
              <w:bottom w:val="single" w:sz="4" w:space="0" w:color="auto"/>
              <w:right w:val="single" w:sz="4" w:space="0" w:color="auto"/>
            </w:tcBorders>
            <w:vAlign w:val="center"/>
            <w:hideMark/>
          </w:tcPr>
          <w:p w14:paraId="530F7FA8"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w:t>
            </w:r>
            <w:proofErr w:type="gramStart"/>
            <w:r>
              <w:rPr>
                <w:rFonts w:ascii="仿宋" w:eastAsia="仿宋" w:hAnsi="仿宋" w:cs="宋体" w:hint="eastAsia"/>
                <w:color w:val="000000"/>
                <w:kern w:val="0"/>
              </w:rPr>
              <w:t>县嘉雄工贸</w:t>
            </w:r>
            <w:proofErr w:type="gramEnd"/>
            <w:r>
              <w:rPr>
                <w:rFonts w:ascii="仿宋" w:eastAsia="仿宋" w:hAnsi="仿宋" w:cs="宋体" w:hint="eastAsia"/>
                <w:color w:val="000000"/>
                <w:kern w:val="0"/>
              </w:rPr>
              <w:t>有限公司</w:t>
            </w:r>
          </w:p>
        </w:tc>
        <w:tc>
          <w:tcPr>
            <w:tcW w:w="1134" w:type="dxa"/>
            <w:tcBorders>
              <w:top w:val="nil"/>
              <w:left w:val="nil"/>
              <w:bottom w:val="single" w:sz="4" w:space="0" w:color="auto"/>
              <w:right w:val="single" w:sz="4" w:space="0" w:color="auto"/>
            </w:tcBorders>
            <w:vAlign w:val="center"/>
            <w:hideMark/>
          </w:tcPr>
          <w:p w14:paraId="14A1311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1,195.00</w:t>
            </w:r>
          </w:p>
        </w:tc>
        <w:tc>
          <w:tcPr>
            <w:tcW w:w="1843" w:type="dxa"/>
            <w:tcBorders>
              <w:top w:val="nil"/>
              <w:left w:val="nil"/>
              <w:bottom w:val="single" w:sz="4" w:space="0" w:color="auto"/>
              <w:right w:val="single" w:sz="4" w:space="0" w:color="auto"/>
            </w:tcBorders>
            <w:vAlign w:val="center"/>
            <w:hideMark/>
          </w:tcPr>
          <w:p w14:paraId="06E41546"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黄培雄、黄沐钦</w:t>
            </w:r>
          </w:p>
        </w:tc>
        <w:tc>
          <w:tcPr>
            <w:tcW w:w="9214" w:type="dxa"/>
            <w:tcBorders>
              <w:top w:val="nil"/>
              <w:left w:val="nil"/>
              <w:bottom w:val="single" w:sz="4" w:space="0" w:color="auto"/>
              <w:right w:val="single" w:sz="4" w:space="0" w:color="auto"/>
            </w:tcBorders>
            <w:vAlign w:val="center"/>
            <w:hideMark/>
          </w:tcPr>
          <w:p w14:paraId="7710C577"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w:t>
            </w:r>
            <w:proofErr w:type="gramStart"/>
            <w:r>
              <w:rPr>
                <w:rFonts w:ascii="仿宋" w:eastAsia="仿宋" w:hAnsi="仿宋" w:cs="宋体" w:hint="eastAsia"/>
                <w:color w:val="000000"/>
                <w:kern w:val="0"/>
              </w:rPr>
              <w:t>县嘉雄工贸</w:t>
            </w:r>
            <w:proofErr w:type="gramEnd"/>
            <w:r>
              <w:rPr>
                <w:rFonts w:ascii="仿宋" w:eastAsia="仿宋" w:hAnsi="仿宋" w:cs="宋体" w:hint="eastAsia"/>
                <w:color w:val="000000"/>
                <w:kern w:val="0"/>
              </w:rPr>
              <w:t>有限公司：饶平县钱东镇紫云村草</w:t>
            </w:r>
            <w:proofErr w:type="gramStart"/>
            <w:r>
              <w:rPr>
                <w:rFonts w:ascii="仿宋" w:eastAsia="仿宋" w:hAnsi="仿宋" w:cs="宋体" w:hint="eastAsia"/>
                <w:color w:val="000000"/>
                <w:kern w:val="0"/>
              </w:rPr>
              <w:t>埭</w:t>
            </w:r>
            <w:proofErr w:type="gramEnd"/>
            <w:r>
              <w:rPr>
                <w:rFonts w:ascii="仿宋" w:eastAsia="仿宋" w:hAnsi="仿宋" w:cs="宋体" w:hint="eastAsia"/>
                <w:color w:val="000000"/>
                <w:kern w:val="0"/>
              </w:rPr>
              <w:t>的房产所有权、集体土地使用权【产权证号：饶集用（2000）字第01029号、粤房地权证饶平字第C0977718号、C0977719号、C0977721号、粤房地权证饶平镇字第00002122号、00002390号】，土地面积9000㎡，厂房面积3786.75㎡。</w:t>
            </w:r>
          </w:p>
        </w:tc>
        <w:tc>
          <w:tcPr>
            <w:tcW w:w="1383" w:type="dxa"/>
            <w:tcBorders>
              <w:top w:val="nil"/>
              <w:left w:val="nil"/>
              <w:bottom w:val="single" w:sz="4" w:space="0" w:color="auto"/>
              <w:right w:val="single" w:sz="4" w:space="0" w:color="auto"/>
            </w:tcBorders>
            <w:vAlign w:val="center"/>
            <w:hideMark/>
          </w:tcPr>
          <w:p w14:paraId="5974586C" w14:textId="77777777" w:rsidR="00BB5EE6" w:rsidRDefault="00BB5EE6" w:rsidP="00DA1BF0">
            <w:pPr>
              <w:widowControl/>
              <w:jc w:val="center"/>
              <w:rPr>
                <w:rFonts w:ascii="仿宋" w:eastAsia="仿宋" w:hAnsi="仿宋" w:cs="宋体"/>
                <w:color w:val="000000"/>
                <w:kern w:val="0"/>
              </w:rPr>
            </w:pPr>
            <w:proofErr w:type="gramStart"/>
            <w:r>
              <w:rPr>
                <w:rFonts w:ascii="仿宋" w:eastAsia="仿宋" w:hAnsi="仿宋" w:cs="宋体" w:hint="eastAsia"/>
                <w:color w:val="000000"/>
                <w:kern w:val="0"/>
              </w:rPr>
              <w:t>终本执行</w:t>
            </w:r>
            <w:proofErr w:type="gramEnd"/>
          </w:p>
        </w:tc>
      </w:tr>
      <w:tr w:rsidR="00BB5EE6" w14:paraId="2867FC0A"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0C3A937A"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9</w:t>
            </w:r>
          </w:p>
        </w:tc>
        <w:tc>
          <w:tcPr>
            <w:tcW w:w="1701" w:type="dxa"/>
            <w:tcBorders>
              <w:top w:val="nil"/>
              <w:left w:val="nil"/>
              <w:bottom w:val="single" w:sz="4" w:space="0" w:color="auto"/>
              <w:right w:val="single" w:sz="4" w:space="0" w:color="auto"/>
            </w:tcBorders>
            <w:vAlign w:val="center"/>
            <w:hideMark/>
          </w:tcPr>
          <w:p w14:paraId="3E385DDA"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潮安县精工机械设备有限公司</w:t>
            </w:r>
          </w:p>
        </w:tc>
        <w:tc>
          <w:tcPr>
            <w:tcW w:w="1134" w:type="dxa"/>
            <w:tcBorders>
              <w:top w:val="nil"/>
              <w:left w:val="nil"/>
              <w:bottom w:val="single" w:sz="4" w:space="0" w:color="auto"/>
              <w:right w:val="single" w:sz="4" w:space="0" w:color="auto"/>
            </w:tcBorders>
            <w:vAlign w:val="center"/>
            <w:hideMark/>
          </w:tcPr>
          <w:p w14:paraId="13754652"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2,025.00</w:t>
            </w:r>
          </w:p>
        </w:tc>
        <w:tc>
          <w:tcPr>
            <w:tcW w:w="1843" w:type="dxa"/>
            <w:tcBorders>
              <w:top w:val="nil"/>
              <w:left w:val="nil"/>
              <w:bottom w:val="single" w:sz="4" w:space="0" w:color="auto"/>
              <w:right w:val="single" w:sz="4" w:space="0" w:color="auto"/>
            </w:tcBorders>
            <w:vAlign w:val="center"/>
            <w:hideMark/>
          </w:tcPr>
          <w:p w14:paraId="15176E44"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广东复兴食品机械设备有限公司</w:t>
            </w:r>
          </w:p>
        </w:tc>
        <w:tc>
          <w:tcPr>
            <w:tcW w:w="9214" w:type="dxa"/>
            <w:tcBorders>
              <w:top w:val="nil"/>
              <w:left w:val="nil"/>
              <w:bottom w:val="single" w:sz="4" w:space="0" w:color="auto"/>
              <w:right w:val="single" w:sz="4" w:space="0" w:color="auto"/>
            </w:tcBorders>
            <w:vAlign w:val="center"/>
            <w:hideMark/>
          </w:tcPr>
          <w:p w14:paraId="3EEDDC34"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1、林树锆：潮安县庵埠镇郭三大</w:t>
            </w:r>
            <w:proofErr w:type="gramStart"/>
            <w:r>
              <w:rPr>
                <w:rFonts w:ascii="仿宋" w:eastAsia="仿宋" w:hAnsi="仿宋" w:cs="宋体" w:hint="eastAsia"/>
                <w:color w:val="000000"/>
                <w:kern w:val="0"/>
              </w:rPr>
              <w:t>墩</w:t>
            </w:r>
            <w:proofErr w:type="gramEnd"/>
            <w:r>
              <w:rPr>
                <w:rFonts w:ascii="仿宋" w:eastAsia="仿宋" w:hAnsi="仿宋" w:cs="宋体" w:hint="eastAsia"/>
                <w:color w:val="000000"/>
                <w:kern w:val="0"/>
              </w:rPr>
              <w:t>桥头小龙坑片（包装一车间）【产权证号：粤房地证字第C5296518号】，房产面积1,540.00㎡；</w:t>
            </w:r>
            <w:r>
              <w:rPr>
                <w:rFonts w:ascii="仿宋" w:eastAsia="仿宋" w:hAnsi="仿宋" w:cs="宋体" w:hint="eastAsia"/>
                <w:color w:val="000000"/>
                <w:kern w:val="0"/>
              </w:rPr>
              <w:br/>
              <w:t>2、郭绍浩：潮安县庵埠镇郭三大</w:t>
            </w:r>
            <w:proofErr w:type="gramStart"/>
            <w:r>
              <w:rPr>
                <w:rFonts w:ascii="仿宋" w:eastAsia="仿宋" w:hAnsi="仿宋" w:cs="宋体" w:hint="eastAsia"/>
                <w:color w:val="000000"/>
                <w:kern w:val="0"/>
              </w:rPr>
              <w:t>墩</w:t>
            </w:r>
            <w:proofErr w:type="gramEnd"/>
            <w:r>
              <w:rPr>
                <w:rFonts w:ascii="仿宋" w:eastAsia="仿宋" w:hAnsi="仿宋" w:cs="宋体" w:hint="eastAsia"/>
                <w:color w:val="000000"/>
                <w:kern w:val="0"/>
              </w:rPr>
              <w:t>桥头小龙坑片（1号宿舍楼西畔楼）【产权证号：粤房地证字第C5283715号】，房产面积1,889.00㎡；</w:t>
            </w:r>
            <w:r>
              <w:rPr>
                <w:rFonts w:ascii="仿宋" w:eastAsia="仿宋" w:hAnsi="仿宋" w:cs="宋体" w:hint="eastAsia"/>
                <w:color w:val="000000"/>
                <w:kern w:val="0"/>
              </w:rPr>
              <w:br/>
              <w:t>3、潮安县荣</w:t>
            </w:r>
            <w:proofErr w:type="gramStart"/>
            <w:r>
              <w:rPr>
                <w:rFonts w:ascii="仿宋" w:eastAsia="仿宋" w:hAnsi="仿宋" w:cs="宋体" w:hint="eastAsia"/>
                <w:color w:val="000000"/>
                <w:kern w:val="0"/>
              </w:rPr>
              <w:t>钦贸易</w:t>
            </w:r>
            <w:proofErr w:type="gramEnd"/>
            <w:r>
              <w:rPr>
                <w:rFonts w:ascii="仿宋" w:eastAsia="仿宋" w:hAnsi="仿宋" w:cs="宋体" w:hint="eastAsia"/>
                <w:color w:val="000000"/>
                <w:kern w:val="0"/>
              </w:rPr>
              <w:t>有限公司：潮安县庵埠</w:t>
            </w:r>
            <w:proofErr w:type="gramStart"/>
            <w:r>
              <w:rPr>
                <w:rFonts w:ascii="仿宋" w:eastAsia="仿宋" w:hAnsi="仿宋" w:cs="宋体" w:hint="eastAsia"/>
                <w:color w:val="000000"/>
                <w:kern w:val="0"/>
              </w:rPr>
              <w:t>镇庵凤</w:t>
            </w:r>
            <w:proofErr w:type="gramEnd"/>
            <w:r>
              <w:rPr>
                <w:rFonts w:ascii="仿宋" w:eastAsia="仿宋" w:hAnsi="仿宋" w:cs="宋体" w:hint="eastAsia"/>
                <w:color w:val="000000"/>
                <w:kern w:val="0"/>
              </w:rPr>
              <w:t>路中段【产权证号：粤房地权证潮安字第1000000087号】，面积2,263.27㎡；</w:t>
            </w:r>
            <w:r>
              <w:rPr>
                <w:rFonts w:ascii="仿宋" w:eastAsia="仿宋" w:hAnsi="仿宋" w:cs="宋体" w:hint="eastAsia"/>
                <w:color w:val="000000"/>
                <w:kern w:val="0"/>
              </w:rPr>
              <w:br/>
              <w:t>4、潮安县精工机械设备有限公司共计76台套的机器设备。</w:t>
            </w:r>
          </w:p>
        </w:tc>
        <w:tc>
          <w:tcPr>
            <w:tcW w:w="1383" w:type="dxa"/>
            <w:tcBorders>
              <w:top w:val="nil"/>
              <w:left w:val="nil"/>
              <w:bottom w:val="single" w:sz="4" w:space="0" w:color="auto"/>
              <w:right w:val="single" w:sz="4" w:space="0" w:color="auto"/>
            </w:tcBorders>
            <w:vAlign w:val="center"/>
            <w:hideMark/>
          </w:tcPr>
          <w:p w14:paraId="462584E4" w14:textId="77777777" w:rsidR="00BB5EE6" w:rsidRDefault="00BB5EE6" w:rsidP="00DA1BF0">
            <w:pPr>
              <w:widowControl/>
              <w:jc w:val="center"/>
              <w:rPr>
                <w:rFonts w:ascii="仿宋" w:eastAsia="仿宋" w:hAnsi="仿宋" w:cs="宋体"/>
                <w:color w:val="000000"/>
                <w:kern w:val="0"/>
              </w:rPr>
            </w:pPr>
            <w:proofErr w:type="gramStart"/>
            <w:r>
              <w:rPr>
                <w:rFonts w:ascii="仿宋" w:eastAsia="仿宋" w:hAnsi="仿宋" w:cs="宋体" w:hint="eastAsia"/>
                <w:color w:val="000000"/>
                <w:kern w:val="0"/>
              </w:rPr>
              <w:t>终本执行</w:t>
            </w:r>
            <w:proofErr w:type="gramEnd"/>
          </w:p>
        </w:tc>
      </w:tr>
      <w:tr w:rsidR="00BB5EE6" w14:paraId="2A75BDF9"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383CE3F9"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10</w:t>
            </w:r>
          </w:p>
        </w:tc>
        <w:tc>
          <w:tcPr>
            <w:tcW w:w="1701" w:type="dxa"/>
            <w:tcBorders>
              <w:top w:val="nil"/>
              <w:left w:val="nil"/>
              <w:bottom w:val="single" w:sz="4" w:space="0" w:color="auto"/>
              <w:right w:val="single" w:sz="4" w:space="0" w:color="auto"/>
            </w:tcBorders>
            <w:vAlign w:val="center"/>
            <w:hideMark/>
          </w:tcPr>
          <w:p w14:paraId="1302A738"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揭阳市英皇陶瓷有限公司</w:t>
            </w:r>
          </w:p>
        </w:tc>
        <w:tc>
          <w:tcPr>
            <w:tcW w:w="1134" w:type="dxa"/>
            <w:tcBorders>
              <w:top w:val="nil"/>
              <w:left w:val="nil"/>
              <w:bottom w:val="single" w:sz="4" w:space="0" w:color="auto"/>
              <w:right w:val="single" w:sz="4" w:space="0" w:color="auto"/>
            </w:tcBorders>
            <w:vAlign w:val="center"/>
            <w:hideMark/>
          </w:tcPr>
          <w:p w14:paraId="67D5C810"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1,943.79</w:t>
            </w:r>
          </w:p>
        </w:tc>
        <w:tc>
          <w:tcPr>
            <w:tcW w:w="1843" w:type="dxa"/>
            <w:tcBorders>
              <w:top w:val="nil"/>
              <w:left w:val="nil"/>
              <w:bottom w:val="single" w:sz="4" w:space="0" w:color="auto"/>
              <w:right w:val="single" w:sz="4" w:space="0" w:color="auto"/>
            </w:tcBorders>
            <w:vAlign w:val="center"/>
            <w:hideMark/>
          </w:tcPr>
          <w:p w14:paraId="0F68FAE9"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谢敬裕、谢敬春</w:t>
            </w:r>
          </w:p>
        </w:tc>
        <w:tc>
          <w:tcPr>
            <w:tcW w:w="9214" w:type="dxa"/>
            <w:tcBorders>
              <w:top w:val="nil"/>
              <w:left w:val="nil"/>
              <w:bottom w:val="single" w:sz="4" w:space="0" w:color="auto"/>
              <w:right w:val="single" w:sz="4" w:space="0" w:color="auto"/>
            </w:tcBorders>
            <w:vAlign w:val="center"/>
            <w:hideMark/>
          </w:tcPr>
          <w:p w14:paraId="496E821A"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无有效抵质押物</w:t>
            </w:r>
          </w:p>
        </w:tc>
        <w:tc>
          <w:tcPr>
            <w:tcW w:w="1383" w:type="dxa"/>
            <w:tcBorders>
              <w:top w:val="nil"/>
              <w:left w:val="nil"/>
              <w:bottom w:val="single" w:sz="4" w:space="0" w:color="auto"/>
              <w:right w:val="single" w:sz="4" w:space="0" w:color="auto"/>
            </w:tcBorders>
            <w:vAlign w:val="center"/>
            <w:hideMark/>
          </w:tcPr>
          <w:p w14:paraId="2F8207E6" w14:textId="77777777" w:rsidR="00BB5EE6" w:rsidRDefault="00BB5EE6" w:rsidP="00DA1BF0">
            <w:pPr>
              <w:widowControl/>
              <w:jc w:val="center"/>
              <w:rPr>
                <w:rFonts w:ascii="仿宋" w:eastAsia="仿宋" w:hAnsi="仿宋" w:cs="宋体"/>
                <w:color w:val="000000"/>
                <w:kern w:val="0"/>
              </w:rPr>
            </w:pPr>
            <w:proofErr w:type="gramStart"/>
            <w:r>
              <w:rPr>
                <w:rFonts w:ascii="仿宋" w:eastAsia="仿宋" w:hAnsi="仿宋" w:cs="宋体" w:hint="eastAsia"/>
                <w:color w:val="000000"/>
                <w:kern w:val="0"/>
              </w:rPr>
              <w:t>终本执行</w:t>
            </w:r>
            <w:proofErr w:type="gramEnd"/>
          </w:p>
        </w:tc>
      </w:tr>
      <w:tr w:rsidR="00BB5EE6" w14:paraId="7DC65C28"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0205D4E0"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lastRenderedPageBreak/>
              <w:t>11</w:t>
            </w:r>
          </w:p>
        </w:tc>
        <w:tc>
          <w:tcPr>
            <w:tcW w:w="1701" w:type="dxa"/>
            <w:tcBorders>
              <w:top w:val="nil"/>
              <w:left w:val="nil"/>
              <w:bottom w:val="single" w:sz="4" w:space="0" w:color="auto"/>
              <w:right w:val="single" w:sz="4" w:space="0" w:color="auto"/>
            </w:tcBorders>
            <w:vAlign w:val="center"/>
            <w:hideMark/>
          </w:tcPr>
          <w:p w14:paraId="34C4399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w:t>
            </w:r>
            <w:proofErr w:type="gramStart"/>
            <w:r>
              <w:rPr>
                <w:rFonts w:ascii="仿宋" w:eastAsia="仿宋" w:hAnsi="仿宋" w:cs="宋体" w:hint="eastAsia"/>
                <w:color w:val="000000"/>
                <w:kern w:val="0"/>
              </w:rPr>
              <w:t>县粤帆</w:t>
            </w:r>
            <w:proofErr w:type="gramEnd"/>
            <w:r>
              <w:rPr>
                <w:rFonts w:ascii="仿宋" w:eastAsia="仿宋" w:hAnsi="仿宋" w:cs="宋体" w:hint="eastAsia"/>
                <w:color w:val="000000"/>
                <w:kern w:val="0"/>
              </w:rPr>
              <w:t>玻璃陶瓷制作厂</w:t>
            </w:r>
          </w:p>
        </w:tc>
        <w:tc>
          <w:tcPr>
            <w:tcW w:w="1134" w:type="dxa"/>
            <w:tcBorders>
              <w:top w:val="nil"/>
              <w:left w:val="nil"/>
              <w:bottom w:val="single" w:sz="4" w:space="0" w:color="auto"/>
              <w:right w:val="single" w:sz="4" w:space="0" w:color="auto"/>
            </w:tcBorders>
            <w:vAlign w:val="center"/>
            <w:hideMark/>
          </w:tcPr>
          <w:p w14:paraId="66E13F40"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1,628.90</w:t>
            </w:r>
          </w:p>
        </w:tc>
        <w:tc>
          <w:tcPr>
            <w:tcW w:w="1843" w:type="dxa"/>
            <w:tcBorders>
              <w:top w:val="nil"/>
              <w:left w:val="nil"/>
              <w:bottom w:val="single" w:sz="4" w:space="0" w:color="auto"/>
              <w:right w:val="single" w:sz="4" w:space="0" w:color="auto"/>
            </w:tcBorders>
            <w:vAlign w:val="center"/>
            <w:hideMark/>
          </w:tcPr>
          <w:p w14:paraId="6A446758"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饶平县</w:t>
            </w:r>
            <w:proofErr w:type="gramStart"/>
            <w:r>
              <w:rPr>
                <w:rFonts w:ascii="仿宋" w:eastAsia="仿宋" w:hAnsi="仿宋" w:cs="宋体" w:hint="eastAsia"/>
                <w:color w:val="000000"/>
                <w:kern w:val="0"/>
              </w:rPr>
              <w:t>广欣裕玻璃制品</w:t>
            </w:r>
            <w:proofErr w:type="gramEnd"/>
            <w:r>
              <w:rPr>
                <w:rFonts w:ascii="仿宋" w:eastAsia="仿宋" w:hAnsi="仿宋" w:cs="宋体" w:hint="eastAsia"/>
                <w:color w:val="000000"/>
                <w:kern w:val="0"/>
              </w:rPr>
              <w:t>厂、饶平恒欣凯陶瓷厂、饶平县恒发源陶瓷玻璃厂、张建森、严金娴</w:t>
            </w:r>
          </w:p>
        </w:tc>
        <w:tc>
          <w:tcPr>
            <w:tcW w:w="9214" w:type="dxa"/>
            <w:tcBorders>
              <w:top w:val="nil"/>
              <w:left w:val="nil"/>
              <w:bottom w:val="single" w:sz="4" w:space="0" w:color="auto"/>
              <w:right w:val="single" w:sz="4" w:space="0" w:color="auto"/>
            </w:tcBorders>
            <w:vAlign w:val="center"/>
            <w:hideMark/>
          </w:tcPr>
          <w:p w14:paraId="5D3D86CA"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无有效抵质押物</w:t>
            </w:r>
          </w:p>
        </w:tc>
        <w:tc>
          <w:tcPr>
            <w:tcW w:w="1383" w:type="dxa"/>
            <w:tcBorders>
              <w:top w:val="nil"/>
              <w:left w:val="nil"/>
              <w:bottom w:val="single" w:sz="4" w:space="0" w:color="auto"/>
              <w:right w:val="single" w:sz="4" w:space="0" w:color="auto"/>
            </w:tcBorders>
            <w:vAlign w:val="center"/>
            <w:hideMark/>
          </w:tcPr>
          <w:p w14:paraId="1C68DBD6" w14:textId="77777777" w:rsidR="00BB5EE6" w:rsidRDefault="00BB5EE6" w:rsidP="00DA1BF0">
            <w:pPr>
              <w:widowControl/>
              <w:jc w:val="center"/>
              <w:rPr>
                <w:rFonts w:ascii="仿宋" w:eastAsia="仿宋" w:hAnsi="仿宋" w:cs="宋体"/>
                <w:color w:val="000000"/>
                <w:kern w:val="0"/>
              </w:rPr>
            </w:pPr>
            <w:proofErr w:type="gramStart"/>
            <w:r>
              <w:rPr>
                <w:rFonts w:ascii="仿宋" w:eastAsia="仿宋" w:hAnsi="仿宋" w:cs="宋体" w:hint="eastAsia"/>
                <w:color w:val="000000"/>
                <w:kern w:val="0"/>
              </w:rPr>
              <w:t>终本执行</w:t>
            </w:r>
            <w:proofErr w:type="gramEnd"/>
          </w:p>
        </w:tc>
      </w:tr>
      <w:tr w:rsidR="00BB5EE6" w14:paraId="07AFF7DA"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3DCA6C4F"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12</w:t>
            </w:r>
          </w:p>
        </w:tc>
        <w:tc>
          <w:tcPr>
            <w:tcW w:w="1701" w:type="dxa"/>
            <w:tcBorders>
              <w:top w:val="nil"/>
              <w:left w:val="nil"/>
              <w:bottom w:val="single" w:sz="4" w:space="0" w:color="auto"/>
              <w:right w:val="single" w:sz="4" w:space="0" w:color="auto"/>
            </w:tcBorders>
            <w:vAlign w:val="center"/>
            <w:hideMark/>
          </w:tcPr>
          <w:p w14:paraId="19A9DD41"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潮安县</w:t>
            </w:r>
            <w:proofErr w:type="gramStart"/>
            <w:r>
              <w:rPr>
                <w:rFonts w:ascii="仿宋" w:eastAsia="仿宋" w:hAnsi="仿宋" w:cs="宋体" w:hint="eastAsia"/>
                <w:color w:val="000000"/>
                <w:kern w:val="0"/>
              </w:rPr>
              <w:t>东凤东二</w:t>
            </w:r>
            <w:proofErr w:type="gramEnd"/>
            <w:r>
              <w:rPr>
                <w:rFonts w:ascii="仿宋" w:eastAsia="仿宋" w:hAnsi="仿宋" w:cs="宋体" w:hint="eastAsia"/>
                <w:color w:val="000000"/>
                <w:kern w:val="0"/>
              </w:rPr>
              <w:t>水产养殖场</w:t>
            </w:r>
          </w:p>
        </w:tc>
        <w:tc>
          <w:tcPr>
            <w:tcW w:w="1134" w:type="dxa"/>
            <w:tcBorders>
              <w:top w:val="nil"/>
              <w:left w:val="nil"/>
              <w:bottom w:val="single" w:sz="4" w:space="0" w:color="auto"/>
              <w:right w:val="single" w:sz="4" w:space="0" w:color="auto"/>
            </w:tcBorders>
            <w:vAlign w:val="center"/>
            <w:hideMark/>
          </w:tcPr>
          <w:p w14:paraId="2499D630"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3,077.00</w:t>
            </w:r>
          </w:p>
        </w:tc>
        <w:tc>
          <w:tcPr>
            <w:tcW w:w="1843" w:type="dxa"/>
            <w:tcBorders>
              <w:top w:val="nil"/>
              <w:left w:val="nil"/>
              <w:bottom w:val="single" w:sz="4" w:space="0" w:color="auto"/>
              <w:right w:val="single" w:sz="4" w:space="0" w:color="auto"/>
            </w:tcBorders>
            <w:vAlign w:val="center"/>
            <w:hideMark/>
          </w:tcPr>
          <w:p w14:paraId="3CBAC588"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张照群、东二村民委员会（催收函中将张照群列为抵押人）</w:t>
            </w:r>
          </w:p>
        </w:tc>
        <w:tc>
          <w:tcPr>
            <w:tcW w:w="9214" w:type="dxa"/>
            <w:tcBorders>
              <w:top w:val="nil"/>
              <w:left w:val="nil"/>
              <w:bottom w:val="single" w:sz="4" w:space="0" w:color="auto"/>
              <w:right w:val="single" w:sz="4" w:space="0" w:color="auto"/>
            </w:tcBorders>
            <w:vAlign w:val="center"/>
            <w:hideMark/>
          </w:tcPr>
          <w:p w14:paraId="6438C0EE"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无有效抵质押物</w:t>
            </w:r>
          </w:p>
        </w:tc>
        <w:tc>
          <w:tcPr>
            <w:tcW w:w="1383" w:type="dxa"/>
            <w:tcBorders>
              <w:top w:val="nil"/>
              <w:left w:val="nil"/>
              <w:bottom w:val="single" w:sz="4" w:space="0" w:color="auto"/>
              <w:right w:val="single" w:sz="4" w:space="0" w:color="auto"/>
            </w:tcBorders>
            <w:vAlign w:val="center"/>
            <w:hideMark/>
          </w:tcPr>
          <w:p w14:paraId="704E5216"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未诉</w:t>
            </w:r>
          </w:p>
        </w:tc>
      </w:tr>
      <w:tr w:rsidR="00BB5EE6" w14:paraId="26E4AC2A" w14:textId="77777777" w:rsidTr="00BB5EE6">
        <w:trPr>
          <w:trHeight w:val="1271"/>
        </w:trPr>
        <w:tc>
          <w:tcPr>
            <w:tcW w:w="709" w:type="dxa"/>
            <w:tcBorders>
              <w:top w:val="single" w:sz="4" w:space="0" w:color="auto"/>
              <w:left w:val="single" w:sz="4" w:space="0" w:color="auto"/>
              <w:bottom w:val="single" w:sz="4" w:space="0" w:color="auto"/>
              <w:right w:val="single" w:sz="4" w:space="0" w:color="auto"/>
            </w:tcBorders>
            <w:vAlign w:val="center"/>
            <w:hideMark/>
          </w:tcPr>
          <w:p w14:paraId="04C4225E" w14:textId="77777777" w:rsidR="00BB5EE6" w:rsidRDefault="00BB5EE6" w:rsidP="00DA1BF0">
            <w:pPr>
              <w:widowControl/>
              <w:jc w:val="center"/>
              <w:rPr>
                <w:rFonts w:ascii="仿宋" w:eastAsia="仿宋" w:hAnsi="仿宋"/>
                <w:color w:val="000000"/>
              </w:rPr>
            </w:pPr>
            <w:r>
              <w:rPr>
                <w:rFonts w:ascii="仿宋" w:eastAsia="仿宋" w:hAnsi="仿宋" w:hint="eastAsia"/>
                <w:color w:val="000000"/>
              </w:rPr>
              <w:t>13</w:t>
            </w:r>
          </w:p>
        </w:tc>
        <w:tc>
          <w:tcPr>
            <w:tcW w:w="1701" w:type="dxa"/>
            <w:tcBorders>
              <w:top w:val="nil"/>
              <w:left w:val="nil"/>
              <w:bottom w:val="single" w:sz="4" w:space="0" w:color="auto"/>
              <w:right w:val="single" w:sz="4" w:space="0" w:color="auto"/>
            </w:tcBorders>
            <w:vAlign w:val="center"/>
            <w:hideMark/>
          </w:tcPr>
          <w:p w14:paraId="73671E27"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潮安县</w:t>
            </w:r>
            <w:proofErr w:type="gramStart"/>
            <w:r>
              <w:rPr>
                <w:rFonts w:ascii="仿宋" w:eastAsia="仿宋" w:hAnsi="仿宋" w:cs="宋体" w:hint="eastAsia"/>
                <w:color w:val="000000"/>
                <w:kern w:val="0"/>
              </w:rPr>
              <w:t>锦华线带</w:t>
            </w:r>
            <w:proofErr w:type="gramEnd"/>
            <w:r>
              <w:rPr>
                <w:rFonts w:ascii="仿宋" w:eastAsia="仿宋" w:hAnsi="仿宋" w:cs="宋体" w:hint="eastAsia"/>
                <w:color w:val="000000"/>
                <w:kern w:val="0"/>
              </w:rPr>
              <w:t>有限公司</w:t>
            </w:r>
          </w:p>
        </w:tc>
        <w:tc>
          <w:tcPr>
            <w:tcW w:w="1134" w:type="dxa"/>
            <w:tcBorders>
              <w:top w:val="nil"/>
              <w:left w:val="nil"/>
              <w:bottom w:val="single" w:sz="4" w:space="0" w:color="auto"/>
              <w:right w:val="single" w:sz="4" w:space="0" w:color="auto"/>
            </w:tcBorders>
            <w:vAlign w:val="center"/>
            <w:hideMark/>
          </w:tcPr>
          <w:p w14:paraId="55FCAC3D"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3,524.99</w:t>
            </w:r>
          </w:p>
        </w:tc>
        <w:tc>
          <w:tcPr>
            <w:tcW w:w="1843" w:type="dxa"/>
            <w:tcBorders>
              <w:top w:val="nil"/>
              <w:left w:val="nil"/>
              <w:bottom w:val="single" w:sz="4" w:space="0" w:color="auto"/>
              <w:right w:val="single" w:sz="4" w:space="0" w:color="auto"/>
            </w:tcBorders>
            <w:vAlign w:val="center"/>
            <w:hideMark/>
          </w:tcPr>
          <w:p w14:paraId="5968738E"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沈国华</w:t>
            </w:r>
          </w:p>
        </w:tc>
        <w:tc>
          <w:tcPr>
            <w:tcW w:w="9214" w:type="dxa"/>
            <w:tcBorders>
              <w:top w:val="nil"/>
              <w:left w:val="nil"/>
              <w:bottom w:val="single" w:sz="4" w:space="0" w:color="auto"/>
              <w:right w:val="single" w:sz="4" w:space="0" w:color="auto"/>
            </w:tcBorders>
            <w:vAlign w:val="center"/>
            <w:hideMark/>
          </w:tcPr>
          <w:p w14:paraId="1725EECC" w14:textId="77777777" w:rsidR="00BB5EE6" w:rsidRDefault="00BB5EE6" w:rsidP="00DA1BF0">
            <w:pPr>
              <w:widowControl/>
              <w:jc w:val="center"/>
              <w:rPr>
                <w:rFonts w:ascii="仿宋" w:eastAsia="仿宋" w:hAnsi="仿宋" w:cs="宋体"/>
                <w:kern w:val="0"/>
              </w:rPr>
            </w:pPr>
            <w:r>
              <w:rPr>
                <w:rFonts w:ascii="仿宋" w:eastAsia="仿宋" w:hAnsi="仿宋" w:cs="宋体" w:hint="eastAsia"/>
                <w:kern w:val="0"/>
              </w:rPr>
              <w:t>无有效抵质押物</w:t>
            </w:r>
          </w:p>
        </w:tc>
        <w:tc>
          <w:tcPr>
            <w:tcW w:w="1383" w:type="dxa"/>
            <w:tcBorders>
              <w:top w:val="nil"/>
              <w:left w:val="nil"/>
              <w:bottom w:val="single" w:sz="4" w:space="0" w:color="auto"/>
              <w:right w:val="single" w:sz="4" w:space="0" w:color="auto"/>
            </w:tcBorders>
            <w:vAlign w:val="center"/>
            <w:hideMark/>
          </w:tcPr>
          <w:p w14:paraId="2546C447" w14:textId="77777777" w:rsidR="00BB5EE6" w:rsidRDefault="00BB5EE6" w:rsidP="00DA1BF0">
            <w:pPr>
              <w:widowControl/>
              <w:jc w:val="center"/>
              <w:rPr>
                <w:rFonts w:ascii="仿宋" w:eastAsia="仿宋" w:hAnsi="仿宋" w:cs="宋体"/>
                <w:color w:val="000000"/>
                <w:kern w:val="0"/>
              </w:rPr>
            </w:pPr>
            <w:r>
              <w:rPr>
                <w:rFonts w:ascii="仿宋" w:eastAsia="仿宋" w:hAnsi="仿宋" w:cs="宋体" w:hint="eastAsia"/>
                <w:color w:val="000000"/>
                <w:kern w:val="0"/>
              </w:rPr>
              <w:t>未诉</w:t>
            </w:r>
          </w:p>
        </w:tc>
      </w:tr>
    </w:tbl>
    <w:p w14:paraId="2C43FD94" w14:textId="77777777" w:rsidR="00E25842" w:rsidRDefault="00E25842" w:rsidP="00D93C7E">
      <w:pPr>
        <w:rPr>
          <w:rFonts w:ascii="仿宋_GB2312" w:eastAsia="仿宋_GB2312"/>
          <w:sz w:val="28"/>
          <w:szCs w:val="28"/>
        </w:rPr>
      </w:pPr>
    </w:p>
    <w:p w14:paraId="076BECDF" w14:textId="77777777" w:rsidR="005A6BD5" w:rsidRDefault="005A6BD5" w:rsidP="00BC0398">
      <w:pPr>
        <w:tabs>
          <w:tab w:val="left" w:pos="2310"/>
        </w:tabs>
        <w:jc w:val="right"/>
        <w:rPr>
          <w:rFonts w:ascii="仿宋_GB2312" w:eastAsia="仿宋_GB2312"/>
          <w:b/>
          <w:bCs/>
          <w:sz w:val="24"/>
          <w:szCs w:val="24"/>
        </w:rPr>
      </w:pPr>
    </w:p>
    <w:p w14:paraId="6B10F94D" w14:textId="705361D6" w:rsidR="00BC0398" w:rsidRPr="00BC0398" w:rsidRDefault="00BC0398" w:rsidP="00BC0398">
      <w:pPr>
        <w:tabs>
          <w:tab w:val="left" w:pos="2310"/>
        </w:tabs>
        <w:rPr>
          <w:rFonts w:ascii="仿宋_GB2312" w:eastAsia="仿宋_GB2312"/>
          <w:sz w:val="28"/>
          <w:szCs w:val="28"/>
        </w:rPr>
        <w:sectPr w:rsidR="00BC0398" w:rsidRPr="00BC0398" w:rsidSect="00E25842">
          <w:pgSz w:w="16838" w:h="11906" w:orient="landscape"/>
          <w:pgMar w:top="1797" w:right="1440" w:bottom="1797" w:left="1440" w:header="851" w:footer="992" w:gutter="0"/>
          <w:cols w:space="425"/>
          <w:docGrid w:type="linesAndChars" w:linePitch="312"/>
        </w:sectPr>
      </w:pPr>
    </w:p>
    <w:p w14:paraId="3C943255" w14:textId="5A221DB0" w:rsidR="00BB5EE6" w:rsidRDefault="00BB5EE6" w:rsidP="00E83D40">
      <w:pPr>
        <w:pStyle w:val="ab"/>
        <w:widowControl/>
        <w:spacing w:line="360" w:lineRule="atLeast"/>
        <w:ind w:firstLine="703"/>
        <w:rPr>
          <w:rFonts w:ascii="仿宋_GB2312" w:eastAsia="仿宋_GB2312" w:hAnsi="仿宋" w:cs="仿宋" w:hint="eastAsia"/>
          <w:b/>
          <w:bCs/>
          <w:color w:val="000000"/>
          <w:sz w:val="28"/>
          <w:szCs w:val="28"/>
        </w:rPr>
      </w:pPr>
      <w:r>
        <w:rPr>
          <w:rFonts w:ascii="仿宋_GB2312" w:eastAsia="仿宋_GB2312" w:hAnsi="仿宋" w:cs="仿宋" w:hint="eastAsia"/>
          <w:b/>
          <w:bCs/>
          <w:color w:val="000000"/>
          <w:sz w:val="28"/>
          <w:szCs w:val="28"/>
        </w:rPr>
        <w:lastRenderedPageBreak/>
        <w:t>二、资产介绍</w:t>
      </w:r>
    </w:p>
    <w:p w14:paraId="0508FB06" w14:textId="298A5133" w:rsidR="00BB5EE6" w:rsidRDefault="00BB5EE6" w:rsidP="00E83D40">
      <w:pPr>
        <w:pStyle w:val="ab"/>
        <w:widowControl/>
        <w:spacing w:line="360" w:lineRule="atLeast"/>
        <w:rPr>
          <w:rFonts w:ascii="仿宋_GB2312" w:eastAsia="仿宋_GB2312" w:hAnsi="仿宋" w:cs="仿宋"/>
          <w:color w:val="000000"/>
          <w:sz w:val="28"/>
          <w:szCs w:val="28"/>
        </w:rPr>
      </w:pPr>
      <w:r w:rsidRPr="00BB5EE6">
        <w:rPr>
          <w:rFonts w:ascii="仿宋_GB2312" w:eastAsia="仿宋_GB2312" w:hAnsi="仿宋" w:cs="仿宋" w:hint="eastAsia"/>
          <w:color w:val="000000"/>
          <w:sz w:val="28"/>
          <w:szCs w:val="28"/>
        </w:rPr>
        <w:t>上述债权涉及抵押物主要为潮州地区</w:t>
      </w:r>
      <w:r>
        <w:rPr>
          <w:rFonts w:ascii="仿宋_GB2312" w:eastAsia="仿宋_GB2312" w:hAnsi="仿宋" w:cs="仿宋" w:hint="eastAsia"/>
          <w:color w:val="000000"/>
          <w:sz w:val="28"/>
          <w:szCs w:val="28"/>
        </w:rPr>
        <w:t>商业、</w:t>
      </w:r>
      <w:r w:rsidR="00E909E7">
        <w:rPr>
          <w:rFonts w:ascii="仿宋_GB2312" w:eastAsia="仿宋_GB2312" w:hAnsi="仿宋" w:cs="仿宋" w:hint="eastAsia"/>
          <w:color w:val="000000"/>
          <w:sz w:val="28"/>
          <w:szCs w:val="28"/>
        </w:rPr>
        <w:t>住宅、</w:t>
      </w:r>
      <w:r>
        <w:rPr>
          <w:rFonts w:ascii="仿宋_GB2312" w:eastAsia="仿宋_GB2312" w:hAnsi="仿宋" w:cs="仿宋" w:hint="eastAsia"/>
          <w:color w:val="000000"/>
          <w:sz w:val="28"/>
          <w:szCs w:val="28"/>
        </w:rPr>
        <w:t>土地等资产，抵押物现状较好，核心抵押物情况如下：</w:t>
      </w:r>
    </w:p>
    <w:p w14:paraId="53781A95" w14:textId="0BE0A621" w:rsidR="00BB5EE6" w:rsidRDefault="00BB5EE6" w:rsidP="00E83D40">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1、</w:t>
      </w:r>
      <w:r w:rsidRPr="00BB5EE6">
        <w:rPr>
          <w:rFonts w:ascii="仿宋_GB2312" w:eastAsia="仿宋_GB2312" w:hAnsi="仿宋" w:cs="仿宋" w:hint="eastAsia"/>
          <w:color w:val="000000"/>
          <w:sz w:val="28"/>
          <w:szCs w:val="28"/>
        </w:rPr>
        <w:t>潮安县县城安北路与彩文路交界处东北角的自用办公楼（第二至五层），集体土地上的房产，建筑面积</w:t>
      </w:r>
      <w:r w:rsidRPr="00BB5EE6">
        <w:rPr>
          <w:rFonts w:ascii="仿宋_GB2312" w:eastAsia="仿宋_GB2312" w:hAnsi="仿宋" w:cs="仿宋"/>
          <w:color w:val="000000"/>
          <w:sz w:val="28"/>
          <w:szCs w:val="28"/>
        </w:rPr>
        <w:t>5010.03平方米及位于潮安县庵埠镇文里村</w:t>
      </w:r>
      <w:proofErr w:type="gramStart"/>
      <w:r w:rsidRPr="00BB5EE6">
        <w:rPr>
          <w:rFonts w:ascii="仿宋_GB2312" w:eastAsia="仿宋_GB2312" w:hAnsi="仿宋" w:cs="仿宋"/>
          <w:color w:val="000000"/>
          <w:sz w:val="28"/>
          <w:szCs w:val="28"/>
        </w:rPr>
        <w:t>崎</w:t>
      </w:r>
      <w:proofErr w:type="gramEnd"/>
      <w:r w:rsidRPr="00BB5EE6">
        <w:rPr>
          <w:rFonts w:ascii="仿宋_GB2312" w:eastAsia="仿宋_GB2312" w:hAnsi="仿宋" w:cs="仿宋"/>
          <w:color w:val="000000"/>
          <w:sz w:val="28"/>
          <w:szCs w:val="28"/>
        </w:rPr>
        <w:t>沟片，集体土地上的房产，建筑面积1653.65平方米。</w:t>
      </w:r>
      <w:r>
        <w:rPr>
          <w:rFonts w:ascii="仿宋_GB2312" w:eastAsia="仿宋_GB2312" w:hAnsi="仿宋" w:cs="仿宋" w:hint="eastAsia"/>
          <w:color w:val="000000"/>
          <w:sz w:val="28"/>
          <w:szCs w:val="28"/>
        </w:rPr>
        <w:t>现作K</w:t>
      </w:r>
      <w:r>
        <w:rPr>
          <w:rFonts w:ascii="仿宋_GB2312" w:eastAsia="仿宋_GB2312" w:hAnsi="仿宋" w:cs="仿宋"/>
          <w:color w:val="000000"/>
          <w:sz w:val="28"/>
          <w:szCs w:val="28"/>
        </w:rPr>
        <w:t>TV</w:t>
      </w:r>
      <w:r>
        <w:rPr>
          <w:rFonts w:ascii="仿宋_GB2312" w:eastAsia="仿宋_GB2312" w:hAnsi="仿宋" w:cs="仿宋" w:hint="eastAsia"/>
          <w:color w:val="000000"/>
          <w:sz w:val="28"/>
          <w:szCs w:val="28"/>
        </w:rPr>
        <w:t>使用，</w:t>
      </w:r>
      <w:r w:rsidR="00E909E7">
        <w:rPr>
          <w:rFonts w:ascii="仿宋_GB2312" w:eastAsia="仿宋_GB2312" w:hAnsi="仿宋" w:cs="仿宋" w:hint="eastAsia"/>
          <w:color w:val="000000"/>
          <w:sz w:val="28"/>
          <w:szCs w:val="28"/>
        </w:rPr>
        <w:t>抵押物现状良好。</w:t>
      </w:r>
    </w:p>
    <w:p w14:paraId="4451EEAB" w14:textId="46352A98" w:rsidR="00E909E7" w:rsidRDefault="00E909E7" w:rsidP="00E83D40">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2、</w:t>
      </w:r>
      <w:r w:rsidRPr="00E909E7">
        <w:rPr>
          <w:rFonts w:ascii="仿宋_GB2312" w:eastAsia="仿宋_GB2312" w:hAnsi="仿宋" w:cs="仿宋" w:hint="eastAsia"/>
          <w:color w:val="000000"/>
          <w:sz w:val="28"/>
          <w:szCs w:val="28"/>
        </w:rPr>
        <w:t>潮州市潮安区潮汕公路与安北路</w:t>
      </w:r>
      <w:proofErr w:type="gramStart"/>
      <w:r w:rsidRPr="00E909E7">
        <w:rPr>
          <w:rFonts w:ascii="仿宋_GB2312" w:eastAsia="仿宋_GB2312" w:hAnsi="仿宋" w:cs="仿宋" w:hint="eastAsia"/>
          <w:color w:val="000000"/>
          <w:sz w:val="28"/>
          <w:szCs w:val="28"/>
        </w:rPr>
        <w:t>交界处腾瑞世纪</w:t>
      </w:r>
      <w:proofErr w:type="gramEnd"/>
      <w:r w:rsidRPr="00E909E7">
        <w:rPr>
          <w:rFonts w:ascii="仿宋_GB2312" w:eastAsia="仿宋_GB2312" w:hAnsi="仿宋" w:cs="仿宋" w:hint="eastAsia"/>
          <w:color w:val="000000"/>
          <w:sz w:val="28"/>
          <w:szCs w:val="28"/>
        </w:rPr>
        <w:t>城十三幢</w:t>
      </w:r>
      <w:r w:rsidRPr="00E909E7">
        <w:rPr>
          <w:rFonts w:ascii="仿宋_GB2312" w:eastAsia="仿宋_GB2312" w:hAnsi="仿宋" w:cs="仿宋"/>
          <w:color w:val="000000"/>
          <w:sz w:val="28"/>
          <w:szCs w:val="28"/>
        </w:rPr>
        <w:t>2802号商品房</w:t>
      </w:r>
      <w:r>
        <w:rPr>
          <w:rFonts w:ascii="仿宋_GB2312" w:eastAsia="仿宋_GB2312" w:hAnsi="仿宋" w:cs="仿宋" w:hint="eastAsia"/>
          <w:color w:val="000000"/>
          <w:sz w:val="28"/>
          <w:szCs w:val="28"/>
        </w:rPr>
        <w:t>，</w:t>
      </w:r>
      <w:r w:rsidRPr="00E909E7">
        <w:rPr>
          <w:rFonts w:ascii="仿宋_GB2312" w:eastAsia="仿宋_GB2312" w:hAnsi="仿宋" w:cs="仿宋" w:hint="eastAsia"/>
          <w:color w:val="000000"/>
          <w:sz w:val="28"/>
          <w:szCs w:val="28"/>
        </w:rPr>
        <w:t>建筑面积</w:t>
      </w:r>
      <w:r w:rsidRPr="00E909E7">
        <w:rPr>
          <w:rFonts w:ascii="仿宋_GB2312" w:eastAsia="仿宋_GB2312" w:hAnsi="仿宋" w:cs="仿宋"/>
          <w:color w:val="000000"/>
          <w:sz w:val="28"/>
          <w:szCs w:val="28"/>
        </w:rPr>
        <w:t>267.73</w:t>
      </w:r>
      <w:r w:rsidRPr="00E909E7">
        <w:rPr>
          <w:rFonts w:ascii="Segoe UI Symbol" w:eastAsia="Segoe UI Symbol" w:hAnsi="Segoe UI Symbol" w:cs="Segoe UI Symbol" w:hint="eastAsia"/>
          <w:color w:val="000000"/>
          <w:sz w:val="28"/>
          <w:szCs w:val="28"/>
        </w:rPr>
        <w:t>㎡</w:t>
      </w:r>
      <w:r w:rsidRPr="00E909E7">
        <w:rPr>
          <w:rFonts w:ascii="仿宋_GB2312" w:eastAsia="仿宋_GB2312" w:hAnsi="仿宋" w:cs="仿宋"/>
          <w:color w:val="000000"/>
          <w:sz w:val="28"/>
          <w:szCs w:val="28"/>
        </w:rPr>
        <w:t>。</w:t>
      </w:r>
      <w:r>
        <w:rPr>
          <w:rFonts w:ascii="仿宋_GB2312" w:eastAsia="仿宋_GB2312" w:hAnsi="仿宋" w:cs="仿宋" w:hint="eastAsia"/>
          <w:color w:val="000000"/>
          <w:sz w:val="28"/>
          <w:szCs w:val="28"/>
        </w:rPr>
        <w:t>抵押物</w:t>
      </w:r>
      <w:r w:rsidRPr="00E909E7">
        <w:rPr>
          <w:rFonts w:ascii="仿宋_GB2312" w:eastAsia="仿宋_GB2312" w:hAnsi="仿宋" w:cs="仿宋" w:hint="eastAsia"/>
          <w:color w:val="000000"/>
          <w:sz w:val="28"/>
          <w:szCs w:val="28"/>
        </w:rPr>
        <w:t>所在位置为当地</w:t>
      </w:r>
      <w:proofErr w:type="gramStart"/>
      <w:r w:rsidRPr="00E909E7">
        <w:rPr>
          <w:rFonts w:ascii="仿宋_GB2312" w:eastAsia="仿宋_GB2312" w:hAnsi="仿宋" w:cs="仿宋" w:hint="eastAsia"/>
          <w:color w:val="000000"/>
          <w:sz w:val="28"/>
          <w:szCs w:val="28"/>
        </w:rPr>
        <w:t>一</w:t>
      </w:r>
      <w:proofErr w:type="gramEnd"/>
      <w:r w:rsidRPr="00E909E7">
        <w:rPr>
          <w:rFonts w:ascii="仿宋_GB2312" w:eastAsia="仿宋_GB2312" w:hAnsi="仿宋" w:cs="仿宋" w:hint="eastAsia"/>
          <w:color w:val="000000"/>
          <w:sz w:val="28"/>
          <w:szCs w:val="28"/>
        </w:rPr>
        <w:t>大型楼盘，小区内环境较好，密度较大。抵押物位于该栋住宅顶层</w:t>
      </w:r>
      <w:r>
        <w:rPr>
          <w:rFonts w:ascii="仿宋_GB2312" w:eastAsia="仿宋_GB2312" w:hAnsi="仿宋" w:cs="仿宋" w:hint="eastAsia"/>
          <w:color w:val="000000"/>
          <w:sz w:val="28"/>
          <w:szCs w:val="28"/>
        </w:rPr>
        <w:t>。</w:t>
      </w:r>
    </w:p>
    <w:p w14:paraId="28BF637F" w14:textId="439F684D" w:rsidR="00E909E7" w:rsidRDefault="00E909E7" w:rsidP="00E83D40">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Pr="00E909E7">
        <w:rPr>
          <w:rFonts w:ascii="仿宋_GB2312" w:eastAsia="仿宋_GB2312" w:hAnsi="仿宋" w:cs="仿宋" w:hint="eastAsia"/>
          <w:color w:val="000000"/>
          <w:sz w:val="28"/>
          <w:szCs w:val="28"/>
        </w:rPr>
        <w:t>潮安县潮安大道兴利商业城</w:t>
      </w:r>
      <w:r w:rsidRPr="00E909E7">
        <w:rPr>
          <w:rFonts w:ascii="仿宋_GB2312" w:eastAsia="仿宋_GB2312" w:hAnsi="仿宋" w:cs="仿宋"/>
          <w:color w:val="000000"/>
          <w:sz w:val="28"/>
          <w:szCs w:val="28"/>
        </w:rPr>
        <w:t>A幢第四层（西向）的房产（建筑面积913.64</w:t>
      </w:r>
      <w:r w:rsidRPr="00E909E7">
        <w:rPr>
          <w:rFonts w:ascii="Segoe UI Symbol" w:eastAsia="Segoe UI Symbol" w:hAnsi="Segoe UI Symbol" w:cs="Segoe UI Symbol" w:hint="eastAsia"/>
          <w:color w:val="000000"/>
          <w:sz w:val="28"/>
          <w:szCs w:val="28"/>
        </w:rPr>
        <w:t>㎡</w:t>
      </w:r>
      <w:r w:rsidRPr="00E909E7">
        <w:rPr>
          <w:rFonts w:ascii="仿宋_GB2312" w:eastAsia="仿宋_GB2312" w:hAnsi="仿宋_GB2312" w:cs="仿宋_GB2312" w:hint="eastAsia"/>
          <w:color w:val="000000"/>
          <w:sz w:val="28"/>
          <w:szCs w:val="28"/>
        </w:rPr>
        <w:t>）、第五层（东向）的房产（建筑面积</w:t>
      </w:r>
      <w:r w:rsidRPr="00E909E7">
        <w:rPr>
          <w:rFonts w:ascii="仿宋_GB2312" w:eastAsia="仿宋_GB2312" w:hAnsi="仿宋" w:cs="仿宋"/>
          <w:color w:val="000000"/>
          <w:sz w:val="28"/>
          <w:szCs w:val="28"/>
        </w:rPr>
        <w:t>623.08</w:t>
      </w:r>
      <w:r w:rsidRPr="00E909E7">
        <w:rPr>
          <w:rFonts w:ascii="Segoe UI Symbol" w:eastAsia="Segoe UI Symbol" w:hAnsi="Segoe UI Symbol" w:cs="Segoe UI Symbol" w:hint="eastAsia"/>
          <w:color w:val="000000"/>
          <w:sz w:val="28"/>
          <w:szCs w:val="28"/>
        </w:rPr>
        <w:t>㎡</w:t>
      </w:r>
      <w:r w:rsidRPr="00E909E7">
        <w:rPr>
          <w:rFonts w:ascii="仿宋_GB2312" w:eastAsia="仿宋_GB2312" w:hAnsi="仿宋_GB2312" w:cs="仿宋_GB2312" w:hint="eastAsia"/>
          <w:color w:val="000000"/>
          <w:sz w:val="28"/>
          <w:szCs w:val="28"/>
        </w:rPr>
        <w:t>）以及第四层（东向）的房产，（建筑面积</w:t>
      </w:r>
      <w:r w:rsidRPr="00E909E7">
        <w:rPr>
          <w:rFonts w:ascii="仿宋_GB2312" w:eastAsia="仿宋_GB2312" w:hAnsi="仿宋" w:cs="仿宋"/>
          <w:color w:val="000000"/>
          <w:sz w:val="28"/>
          <w:szCs w:val="28"/>
        </w:rPr>
        <w:t>623.08</w:t>
      </w:r>
      <w:r w:rsidRPr="00E909E7">
        <w:rPr>
          <w:rFonts w:ascii="Segoe UI Symbol" w:eastAsia="Segoe UI Symbol" w:hAnsi="Segoe UI Symbol" w:cs="Segoe UI Symbol" w:hint="eastAsia"/>
          <w:color w:val="000000"/>
          <w:sz w:val="28"/>
          <w:szCs w:val="28"/>
        </w:rPr>
        <w:t>㎡</w:t>
      </w:r>
      <w:r w:rsidRPr="00E909E7">
        <w:rPr>
          <w:rFonts w:ascii="仿宋_GB2312" w:eastAsia="仿宋_GB2312" w:hAnsi="仿宋_GB2312" w:cs="仿宋_GB2312" w:hint="eastAsia"/>
          <w:color w:val="000000"/>
          <w:sz w:val="28"/>
          <w:szCs w:val="28"/>
        </w:rPr>
        <w:t>）。抵押物所在</w:t>
      </w:r>
      <w:r w:rsidRPr="00E909E7">
        <w:rPr>
          <w:rFonts w:ascii="仿宋_GB2312" w:eastAsia="仿宋_GB2312" w:hAnsi="仿宋" w:cs="仿宋"/>
          <w:color w:val="000000"/>
          <w:sz w:val="28"/>
          <w:szCs w:val="28"/>
        </w:rPr>
        <w:t>位置商业范围尚可，人流量较多</w:t>
      </w:r>
      <w:r>
        <w:rPr>
          <w:rFonts w:ascii="仿宋_GB2312" w:eastAsia="仿宋_GB2312" w:hAnsi="仿宋" w:cs="仿宋" w:hint="eastAsia"/>
          <w:color w:val="000000"/>
          <w:sz w:val="28"/>
          <w:szCs w:val="28"/>
        </w:rPr>
        <w:t>。</w:t>
      </w:r>
    </w:p>
    <w:p w14:paraId="55712870" w14:textId="1B137B12" w:rsidR="00E909E7" w:rsidRDefault="00E909E7" w:rsidP="00E83D40">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4、</w:t>
      </w:r>
      <w:r w:rsidRPr="00E909E7">
        <w:rPr>
          <w:rFonts w:ascii="仿宋_GB2312" w:eastAsia="仿宋_GB2312" w:hAnsi="仿宋" w:cs="仿宋" w:hint="eastAsia"/>
          <w:color w:val="000000"/>
          <w:sz w:val="28"/>
          <w:szCs w:val="28"/>
        </w:rPr>
        <w:t>潮安县庵埠镇</w:t>
      </w:r>
      <w:proofErr w:type="gramStart"/>
      <w:r w:rsidRPr="00E909E7">
        <w:rPr>
          <w:rFonts w:ascii="仿宋_GB2312" w:eastAsia="仿宋_GB2312" w:hAnsi="仿宋" w:cs="仿宋" w:hint="eastAsia"/>
          <w:color w:val="000000"/>
          <w:sz w:val="28"/>
          <w:szCs w:val="28"/>
        </w:rPr>
        <w:t>霞露村</w:t>
      </w:r>
      <w:proofErr w:type="gramEnd"/>
      <w:r w:rsidRPr="00E909E7">
        <w:rPr>
          <w:rFonts w:ascii="仿宋_GB2312" w:eastAsia="仿宋_GB2312" w:hAnsi="仿宋" w:cs="仿宋" w:hint="eastAsia"/>
          <w:color w:val="000000"/>
          <w:sz w:val="28"/>
          <w:szCs w:val="28"/>
        </w:rPr>
        <w:t>“陇下工业区”的厂房及国有工业出让用地，土地面积合计</w:t>
      </w:r>
      <w:r w:rsidRPr="00E909E7">
        <w:rPr>
          <w:rFonts w:ascii="仿宋_GB2312" w:eastAsia="仿宋_GB2312" w:hAnsi="仿宋" w:cs="仿宋"/>
          <w:color w:val="000000"/>
          <w:sz w:val="28"/>
          <w:szCs w:val="28"/>
        </w:rPr>
        <w:t>7,609.29平方米；厂房建筑面积合计21,608.42平方米。</w:t>
      </w:r>
      <w:r>
        <w:rPr>
          <w:rFonts w:ascii="仿宋_GB2312" w:eastAsia="仿宋_GB2312" w:hAnsi="仿宋" w:cs="仿宋" w:hint="eastAsia"/>
          <w:color w:val="000000"/>
          <w:sz w:val="28"/>
          <w:szCs w:val="28"/>
        </w:rPr>
        <w:t>抵押物现状良好，周边工厂较为聚集。</w:t>
      </w:r>
    </w:p>
    <w:p w14:paraId="75C9962B" w14:textId="051B2AAB" w:rsidR="00E909E7" w:rsidRDefault="00E909E7" w:rsidP="00E909E7">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5、</w:t>
      </w:r>
      <w:r w:rsidRPr="00E909E7">
        <w:rPr>
          <w:rFonts w:ascii="仿宋_GB2312" w:eastAsia="仿宋_GB2312" w:hAnsi="仿宋" w:cs="仿宋" w:hint="eastAsia"/>
          <w:color w:val="000000"/>
          <w:sz w:val="28"/>
          <w:szCs w:val="28"/>
        </w:rPr>
        <w:t>饶平县钱东镇紫云村草</w:t>
      </w:r>
      <w:proofErr w:type="gramStart"/>
      <w:r w:rsidRPr="00E909E7">
        <w:rPr>
          <w:rFonts w:ascii="仿宋_GB2312" w:eastAsia="仿宋_GB2312" w:hAnsi="仿宋" w:cs="仿宋" w:hint="eastAsia"/>
          <w:color w:val="000000"/>
          <w:sz w:val="28"/>
          <w:szCs w:val="28"/>
        </w:rPr>
        <w:t>埭</w:t>
      </w:r>
      <w:proofErr w:type="gramEnd"/>
      <w:r w:rsidRPr="00E909E7">
        <w:rPr>
          <w:rFonts w:ascii="仿宋_GB2312" w:eastAsia="仿宋_GB2312" w:hAnsi="仿宋" w:cs="仿宋" w:hint="eastAsia"/>
          <w:color w:val="000000"/>
          <w:sz w:val="28"/>
          <w:szCs w:val="28"/>
        </w:rPr>
        <w:t>的集体土地及厂房，土地面积</w:t>
      </w:r>
      <w:r w:rsidRPr="00E909E7">
        <w:rPr>
          <w:rFonts w:ascii="仿宋_GB2312" w:eastAsia="仿宋_GB2312" w:hAnsi="仿宋" w:cs="仿宋"/>
          <w:color w:val="000000"/>
          <w:sz w:val="28"/>
          <w:szCs w:val="28"/>
        </w:rPr>
        <w:t>9000平方米，厂房面积3786.75平方米</w:t>
      </w:r>
      <w:r>
        <w:rPr>
          <w:rFonts w:ascii="仿宋_GB2312" w:eastAsia="仿宋_GB2312" w:hAnsi="仿宋" w:cs="仿宋" w:hint="eastAsia"/>
          <w:color w:val="000000"/>
          <w:sz w:val="28"/>
          <w:szCs w:val="28"/>
        </w:rPr>
        <w:t>，抵押物现状良好。</w:t>
      </w:r>
    </w:p>
    <w:p w14:paraId="62BB83D9" w14:textId="20A0B6D7" w:rsidR="00E909E7" w:rsidRDefault="00E909E7" w:rsidP="00E909E7">
      <w:pPr>
        <w:pStyle w:val="ab"/>
        <w:widowControl/>
        <w:spacing w:line="360" w:lineRule="atLeast"/>
        <w:rPr>
          <w:rFonts w:ascii="仿宋_GB2312" w:eastAsia="仿宋_GB2312" w:hAnsi="仿宋" w:cs="仿宋" w:hint="eastAsia"/>
          <w:color w:val="000000"/>
          <w:sz w:val="28"/>
          <w:szCs w:val="28"/>
        </w:rPr>
      </w:pPr>
      <w:r>
        <w:rPr>
          <w:rFonts w:ascii="仿宋_GB2312" w:eastAsia="仿宋_GB2312" w:hAnsi="仿宋" w:cs="仿宋" w:hint="eastAsia"/>
          <w:color w:val="000000"/>
          <w:sz w:val="28"/>
          <w:szCs w:val="28"/>
        </w:rPr>
        <w:t>6、</w:t>
      </w:r>
      <w:r w:rsidRPr="00E909E7">
        <w:rPr>
          <w:rFonts w:ascii="仿宋_GB2312" w:eastAsia="仿宋_GB2312" w:hAnsi="仿宋" w:cs="仿宋" w:hint="eastAsia"/>
          <w:color w:val="000000"/>
          <w:sz w:val="28"/>
          <w:szCs w:val="28"/>
        </w:rPr>
        <w:t>潮安县磷溪镇溪口</w:t>
      </w:r>
      <w:proofErr w:type="gramStart"/>
      <w:r w:rsidRPr="00E909E7">
        <w:rPr>
          <w:rFonts w:ascii="仿宋_GB2312" w:eastAsia="仿宋_GB2312" w:hAnsi="仿宋" w:cs="仿宋" w:hint="eastAsia"/>
          <w:color w:val="000000"/>
          <w:sz w:val="28"/>
          <w:szCs w:val="28"/>
        </w:rPr>
        <w:t>一</w:t>
      </w:r>
      <w:proofErr w:type="gramEnd"/>
      <w:r w:rsidRPr="00E909E7">
        <w:rPr>
          <w:rFonts w:ascii="仿宋_GB2312" w:eastAsia="仿宋_GB2312" w:hAnsi="仿宋" w:cs="仿宋" w:hint="eastAsia"/>
          <w:color w:val="000000"/>
          <w:sz w:val="28"/>
          <w:szCs w:val="28"/>
        </w:rPr>
        <w:t>管区青金铺</w:t>
      </w:r>
      <w:proofErr w:type="gramStart"/>
      <w:r w:rsidRPr="00E909E7">
        <w:rPr>
          <w:rFonts w:ascii="仿宋_GB2312" w:eastAsia="仿宋_GB2312" w:hAnsi="仿宋" w:cs="仿宋" w:hint="eastAsia"/>
          <w:color w:val="000000"/>
          <w:sz w:val="28"/>
          <w:szCs w:val="28"/>
        </w:rPr>
        <w:t>一</w:t>
      </w:r>
      <w:proofErr w:type="gramEnd"/>
      <w:r w:rsidRPr="00E909E7">
        <w:rPr>
          <w:rFonts w:ascii="仿宋_GB2312" w:eastAsia="仿宋_GB2312" w:hAnsi="仿宋" w:cs="仿宋" w:hint="eastAsia"/>
          <w:color w:val="000000"/>
          <w:sz w:val="28"/>
          <w:szCs w:val="28"/>
        </w:rPr>
        <w:t>集体用地，面积为</w:t>
      </w:r>
      <w:r w:rsidRPr="00E909E7">
        <w:rPr>
          <w:rFonts w:ascii="仿宋_GB2312" w:eastAsia="仿宋_GB2312" w:hAnsi="仿宋" w:cs="仿宋"/>
          <w:color w:val="000000"/>
          <w:sz w:val="28"/>
          <w:szCs w:val="28"/>
        </w:rPr>
        <w:t>6,952.5平方米</w:t>
      </w:r>
      <w:r w:rsidR="00E77D4D">
        <w:rPr>
          <w:rFonts w:ascii="仿宋_GB2312" w:eastAsia="仿宋_GB2312" w:hAnsi="仿宋" w:cs="仿宋" w:hint="eastAsia"/>
          <w:color w:val="000000"/>
          <w:sz w:val="28"/>
          <w:szCs w:val="28"/>
        </w:rPr>
        <w:t>，</w:t>
      </w:r>
      <w:r>
        <w:rPr>
          <w:rFonts w:ascii="仿宋_GB2312" w:eastAsia="仿宋_GB2312" w:hAnsi="仿宋" w:cs="仿宋" w:hint="eastAsia"/>
          <w:color w:val="000000"/>
          <w:sz w:val="28"/>
          <w:szCs w:val="28"/>
        </w:rPr>
        <w:t>抵押物现状良好。</w:t>
      </w:r>
    </w:p>
    <w:p w14:paraId="566B971F" w14:textId="77777777" w:rsidR="00E909E7" w:rsidRDefault="00E909E7" w:rsidP="00E83D40">
      <w:pPr>
        <w:pStyle w:val="ab"/>
        <w:widowControl/>
        <w:spacing w:line="360" w:lineRule="atLeast"/>
        <w:rPr>
          <w:rFonts w:ascii="仿宋_GB2312" w:eastAsia="仿宋_GB2312" w:hAnsi="仿宋" w:cs="仿宋" w:hint="eastAsia"/>
          <w:color w:val="000000"/>
          <w:sz w:val="28"/>
          <w:szCs w:val="28"/>
        </w:rPr>
      </w:pPr>
    </w:p>
    <w:p w14:paraId="66EF8A5B" w14:textId="17330354" w:rsidR="00E909E7" w:rsidRPr="00E77D4D" w:rsidRDefault="00E909E7" w:rsidP="00E83D40">
      <w:pPr>
        <w:pStyle w:val="ab"/>
        <w:widowControl/>
        <w:spacing w:line="360" w:lineRule="atLeast"/>
        <w:ind w:firstLine="703"/>
        <w:rPr>
          <w:rFonts w:ascii="仿宋_GB2312" w:eastAsia="仿宋_GB2312" w:hAnsi="仿宋" w:cs="仿宋" w:hint="eastAsia"/>
          <w:b/>
          <w:bCs/>
          <w:color w:val="000000"/>
          <w:sz w:val="28"/>
          <w:szCs w:val="28"/>
        </w:rPr>
      </w:pPr>
      <w:bookmarkStart w:id="1" w:name="_GoBack"/>
      <w:r w:rsidRPr="00E77D4D">
        <w:rPr>
          <w:rFonts w:ascii="仿宋_GB2312" w:eastAsia="仿宋_GB2312" w:hAnsi="仿宋" w:cs="仿宋" w:hint="eastAsia"/>
          <w:b/>
          <w:bCs/>
          <w:color w:val="000000"/>
          <w:sz w:val="28"/>
          <w:szCs w:val="28"/>
        </w:rPr>
        <w:lastRenderedPageBreak/>
        <w:t>三、主要抵押物及周边照片</w:t>
      </w:r>
    </w:p>
    <w:tbl>
      <w:tblPr>
        <w:tblStyle w:val="ae"/>
        <w:tblW w:w="5850" w:type="pct"/>
        <w:tblInd w:w="-113" w:type="dxa"/>
        <w:tblLook w:val="04A0" w:firstRow="1" w:lastRow="0" w:firstColumn="1" w:lastColumn="0" w:noHBand="0" w:noVBand="1"/>
      </w:tblPr>
      <w:tblGrid>
        <w:gridCol w:w="4937"/>
        <w:gridCol w:w="4933"/>
      </w:tblGrid>
      <w:tr w:rsidR="00E77D4D" w:rsidRPr="00FE31FC" w14:paraId="341F0924" w14:textId="77777777" w:rsidTr="00E77D4D">
        <w:tc>
          <w:tcPr>
            <w:tcW w:w="5000" w:type="pct"/>
            <w:gridSpan w:val="2"/>
            <w:tcBorders>
              <w:top w:val="single" w:sz="4" w:space="0" w:color="auto"/>
              <w:left w:val="single" w:sz="4" w:space="0" w:color="auto"/>
              <w:bottom w:val="single" w:sz="4" w:space="0" w:color="auto"/>
              <w:right w:val="single" w:sz="4" w:space="0" w:color="auto"/>
            </w:tcBorders>
            <w:vAlign w:val="center"/>
            <w:hideMark/>
          </w:tcPr>
          <w:bookmarkEnd w:id="1"/>
          <w:p w14:paraId="3422BFA6" w14:textId="7783A1C0" w:rsidR="00E909E7" w:rsidRPr="008E630D" w:rsidRDefault="00E909E7" w:rsidP="00DA1BF0">
            <w:pPr>
              <w:rPr>
                <w:rFonts w:ascii="仿宋" w:eastAsia="仿宋" w:hAnsi="仿宋"/>
                <w:kern w:val="0"/>
                <w:sz w:val="28"/>
                <w:szCs w:val="32"/>
              </w:rPr>
            </w:pPr>
            <w:r w:rsidRPr="008E630D">
              <w:rPr>
                <w:rFonts w:ascii="仿宋" w:eastAsia="仿宋" w:hAnsi="仿宋" w:hint="eastAsia"/>
                <w:kern w:val="0"/>
                <w:sz w:val="28"/>
                <w:szCs w:val="32"/>
              </w:rPr>
              <w:t>1</w:t>
            </w:r>
            <w:r>
              <w:rPr>
                <w:rFonts w:ascii="仿宋" w:eastAsia="仿宋" w:hAnsi="仿宋" w:hint="eastAsia"/>
                <w:kern w:val="0"/>
                <w:sz w:val="28"/>
                <w:szCs w:val="32"/>
              </w:rPr>
              <w:t>、</w:t>
            </w:r>
            <w:r w:rsidRPr="00E909E7">
              <w:rPr>
                <w:rFonts w:ascii="仿宋" w:eastAsia="仿宋" w:hAnsi="仿宋" w:hint="eastAsia"/>
                <w:kern w:val="0"/>
                <w:sz w:val="28"/>
                <w:szCs w:val="32"/>
              </w:rPr>
              <w:t>潮安县县城安北路与彩文路交界处东北角的自用办公楼（第二至五层），集体土地上的房产</w:t>
            </w:r>
          </w:p>
        </w:tc>
      </w:tr>
      <w:tr w:rsidR="00E77D4D" w:rsidRPr="00FE31FC" w14:paraId="290F543E" w14:textId="77777777" w:rsidTr="00E77D4D">
        <w:tc>
          <w:tcPr>
            <w:tcW w:w="2541" w:type="pct"/>
            <w:tcBorders>
              <w:top w:val="single" w:sz="4" w:space="0" w:color="auto"/>
              <w:left w:val="single" w:sz="4" w:space="0" w:color="auto"/>
              <w:bottom w:val="single" w:sz="4" w:space="0" w:color="auto"/>
              <w:right w:val="single" w:sz="4" w:space="0" w:color="auto"/>
            </w:tcBorders>
            <w:vAlign w:val="center"/>
            <w:hideMark/>
          </w:tcPr>
          <w:p w14:paraId="2EF14F1E" w14:textId="6979E07F" w:rsidR="00E909E7" w:rsidRPr="008E630D" w:rsidRDefault="00E909E7" w:rsidP="00E909E7">
            <w:pPr>
              <w:rPr>
                <w:rFonts w:ascii="仿宋" w:eastAsia="仿宋" w:hAnsi="仿宋"/>
                <w:kern w:val="0"/>
                <w:sz w:val="28"/>
                <w:szCs w:val="32"/>
              </w:rPr>
            </w:pPr>
            <w:r>
              <w:rPr>
                <w:rFonts w:eastAsia="仿宋_GB2312"/>
                <w:noProof/>
                <w:sz w:val="32"/>
                <w:szCs w:val="32"/>
              </w:rPr>
              <w:drawing>
                <wp:inline distT="0" distB="0" distL="0" distR="0" wp14:anchorId="03A65F20" wp14:editId="38C091CF">
                  <wp:extent cx="2562446" cy="3417314"/>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8db51014b7e255774aed054dc0fd9c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6063" cy="3422138"/>
                          </a:xfrm>
                          <a:prstGeom prst="rect">
                            <a:avLst/>
                          </a:prstGeom>
                        </pic:spPr>
                      </pic:pic>
                    </a:graphicData>
                  </a:graphic>
                </wp:inline>
              </w:drawing>
            </w:r>
          </w:p>
        </w:tc>
        <w:tc>
          <w:tcPr>
            <w:tcW w:w="2459" w:type="pct"/>
            <w:tcBorders>
              <w:top w:val="single" w:sz="4" w:space="0" w:color="auto"/>
              <w:left w:val="single" w:sz="4" w:space="0" w:color="auto"/>
              <w:bottom w:val="single" w:sz="4" w:space="0" w:color="auto"/>
              <w:right w:val="single" w:sz="4" w:space="0" w:color="auto"/>
            </w:tcBorders>
            <w:vAlign w:val="center"/>
            <w:hideMark/>
          </w:tcPr>
          <w:p w14:paraId="77D45D61" w14:textId="3C586202" w:rsidR="00E909E7" w:rsidRPr="008E630D" w:rsidRDefault="00E909E7" w:rsidP="00DA1BF0">
            <w:pPr>
              <w:rPr>
                <w:rFonts w:ascii="仿宋" w:eastAsia="仿宋" w:hAnsi="仿宋"/>
                <w:kern w:val="0"/>
                <w:sz w:val="28"/>
                <w:szCs w:val="32"/>
              </w:rPr>
            </w:pPr>
            <w:r>
              <w:rPr>
                <w:rFonts w:eastAsia="仿宋_GB2312"/>
                <w:noProof/>
                <w:sz w:val="32"/>
                <w:szCs w:val="32"/>
              </w:rPr>
              <w:drawing>
                <wp:inline distT="0" distB="0" distL="0" distR="0" wp14:anchorId="25B4B0AF" wp14:editId="0C53F122">
                  <wp:extent cx="2527358" cy="3370520"/>
                  <wp:effectExtent l="0" t="0" r="6350" b="190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7ba0ae0c9870af2c69261eb44aff60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39795" cy="3387106"/>
                          </a:xfrm>
                          <a:prstGeom prst="rect">
                            <a:avLst/>
                          </a:prstGeom>
                        </pic:spPr>
                      </pic:pic>
                    </a:graphicData>
                  </a:graphic>
                </wp:inline>
              </w:drawing>
            </w:r>
          </w:p>
        </w:tc>
      </w:tr>
      <w:tr w:rsidR="00E77D4D" w:rsidRPr="00FE31FC" w14:paraId="6CB2A742" w14:textId="77777777" w:rsidTr="00E77D4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C43B63B" w14:textId="7BACEA79" w:rsidR="00E909E7" w:rsidRPr="008E630D" w:rsidRDefault="00E909E7" w:rsidP="00DA1BF0">
            <w:pPr>
              <w:rPr>
                <w:rFonts w:ascii="仿宋" w:eastAsia="仿宋" w:hAnsi="仿宋"/>
                <w:kern w:val="0"/>
                <w:sz w:val="28"/>
                <w:szCs w:val="32"/>
              </w:rPr>
            </w:pPr>
            <w:r>
              <w:rPr>
                <w:rFonts w:ascii="仿宋" w:eastAsia="仿宋" w:hAnsi="仿宋" w:hint="eastAsia"/>
                <w:kern w:val="0"/>
                <w:sz w:val="28"/>
                <w:szCs w:val="32"/>
              </w:rPr>
              <w:t>2</w:t>
            </w:r>
            <w:r>
              <w:rPr>
                <w:rFonts w:ascii="仿宋" w:eastAsia="仿宋" w:hAnsi="仿宋" w:hint="eastAsia"/>
                <w:kern w:val="0"/>
                <w:sz w:val="28"/>
                <w:szCs w:val="32"/>
              </w:rPr>
              <w:t>、</w:t>
            </w:r>
            <w:r w:rsidRPr="00E909E7">
              <w:rPr>
                <w:rFonts w:ascii="仿宋_GB2312" w:eastAsia="仿宋_GB2312" w:hAnsi="仿宋" w:cs="仿宋" w:hint="eastAsia"/>
                <w:color w:val="000000"/>
                <w:sz w:val="28"/>
                <w:szCs w:val="28"/>
              </w:rPr>
              <w:t>潮州市潮安区潮汕公路与安北路</w:t>
            </w:r>
            <w:proofErr w:type="gramStart"/>
            <w:r w:rsidRPr="00E909E7">
              <w:rPr>
                <w:rFonts w:ascii="仿宋_GB2312" w:eastAsia="仿宋_GB2312" w:hAnsi="仿宋" w:cs="仿宋" w:hint="eastAsia"/>
                <w:color w:val="000000"/>
                <w:sz w:val="28"/>
                <w:szCs w:val="28"/>
              </w:rPr>
              <w:t>交界处腾瑞世纪</w:t>
            </w:r>
            <w:proofErr w:type="gramEnd"/>
            <w:r w:rsidRPr="00E909E7">
              <w:rPr>
                <w:rFonts w:ascii="仿宋_GB2312" w:eastAsia="仿宋_GB2312" w:hAnsi="仿宋" w:cs="仿宋" w:hint="eastAsia"/>
                <w:color w:val="000000"/>
                <w:sz w:val="28"/>
                <w:szCs w:val="28"/>
              </w:rPr>
              <w:t>城十三幢</w:t>
            </w:r>
            <w:r w:rsidRPr="00E909E7">
              <w:rPr>
                <w:rFonts w:ascii="仿宋_GB2312" w:eastAsia="仿宋_GB2312" w:hAnsi="仿宋" w:cs="仿宋"/>
                <w:color w:val="000000"/>
                <w:sz w:val="28"/>
                <w:szCs w:val="28"/>
              </w:rPr>
              <w:t>2802号商品房</w:t>
            </w:r>
          </w:p>
        </w:tc>
      </w:tr>
      <w:tr w:rsidR="00E77D4D" w:rsidRPr="00FE31FC" w14:paraId="7161B0C4" w14:textId="77777777" w:rsidTr="00E77D4D">
        <w:tc>
          <w:tcPr>
            <w:tcW w:w="2541" w:type="pct"/>
            <w:tcBorders>
              <w:top w:val="single" w:sz="4" w:space="0" w:color="auto"/>
              <w:left w:val="single" w:sz="4" w:space="0" w:color="auto"/>
              <w:bottom w:val="single" w:sz="4" w:space="0" w:color="auto"/>
              <w:right w:val="single" w:sz="4" w:space="0" w:color="auto"/>
            </w:tcBorders>
            <w:vAlign w:val="center"/>
            <w:hideMark/>
          </w:tcPr>
          <w:p w14:paraId="1CC7872A" w14:textId="0CC555BB" w:rsidR="00E909E7" w:rsidRPr="008E630D" w:rsidRDefault="00E77D4D" w:rsidP="00E909E7">
            <w:pPr>
              <w:rPr>
                <w:rFonts w:ascii="仿宋" w:eastAsia="仿宋" w:hAnsi="仿宋"/>
                <w:kern w:val="0"/>
                <w:sz w:val="28"/>
                <w:szCs w:val="32"/>
              </w:rPr>
            </w:pPr>
            <w:r>
              <w:rPr>
                <w:rFonts w:ascii="仿宋" w:eastAsia="仿宋" w:hAnsi="仿宋"/>
                <w:noProof/>
                <w:kern w:val="0"/>
                <w:sz w:val="28"/>
                <w:szCs w:val="32"/>
              </w:rPr>
              <w:lastRenderedPageBreak/>
              <w:drawing>
                <wp:inline distT="0" distB="0" distL="0" distR="0" wp14:anchorId="0976A43B" wp14:editId="7E612306">
                  <wp:extent cx="2973998" cy="396616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05c0c6c0f0814c2c456700b00d8ef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77798" cy="3971234"/>
                          </a:xfrm>
                          <a:prstGeom prst="rect">
                            <a:avLst/>
                          </a:prstGeom>
                        </pic:spPr>
                      </pic:pic>
                    </a:graphicData>
                  </a:graphic>
                </wp:inline>
              </w:drawing>
            </w:r>
          </w:p>
          <w:p w14:paraId="2D991739" w14:textId="33AC1EB1" w:rsidR="00E909E7" w:rsidRPr="008E630D" w:rsidRDefault="00E909E7" w:rsidP="00DA1BF0">
            <w:pPr>
              <w:rPr>
                <w:rFonts w:ascii="仿宋" w:eastAsia="仿宋" w:hAnsi="仿宋"/>
                <w:kern w:val="0"/>
                <w:sz w:val="28"/>
                <w:szCs w:val="32"/>
              </w:rPr>
            </w:pPr>
          </w:p>
        </w:tc>
        <w:tc>
          <w:tcPr>
            <w:tcW w:w="2459" w:type="pct"/>
            <w:tcBorders>
              <w:top w:val="single" w:sz="4" w:space="0" w:color="auto"/>
              <w:left w:val="single" w:sz="4" w:space="0" w:color="auto"/>
              <w:bottom w:val="single" w:sz="4" w:space="0" w:color="auto"/>
              <w:right w:val="single" w:sz="4" w:space="0" w:color="auto"/>
            </w:tcBorders>
            <w:vAlign w:val="center"/>
            <w:hideMark/>
          </w:tcPr>
          <w:p w14:paraId="17F371CE" w14:textId="50442AFA" w:rsidR="00E909E7" w:rsidRPr="008E630D" w:rsidRDefault="00E77D4D" w:rsidP="00DA1BF0">
            <w:pPr>
              <w:rPr>
                <w:rFonts w:ascii="仿宋" w:eastAsia="仿宋" w:hAnsi="仿宋"/>
                <w:kern w:val="0"/>
                <w:sz w:val="28"/>
                <w:szCs w:val="32"/>
              </w:rPr>
            </w:pPr>
            <w:r>
              <w:rPr>
                <w:noProof/>
              </w:rPr>
              <w:drawing>
                <wp:inline distT="0" distB="0" distL="0" distR="0" wp14:anchorId="62319295" wp14:editId="2307585F">
                  <wp:extent cx="2752090" cy="385147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55206" cy="3855831"/>
                          </a:xfrm>
                          <a:prstGeom prst="rect">
                            <a:avLst/>
                          </a:prstGeom>
                        </pic:spPr>
                      </pic:pic>
                    </a:graphicData>
                  </a:graphic>
                </wp:inline>
              </w:drawing>
            </w:r>
          </w:p>
        </w:tc>
      </w:tr>
      <w:tr w:rsidR="00E77D4D" w:rsidRPr="008E630D" w14:paraId="1E25D4E7" w14:textId="77777777" w:rsidTr="00E77D4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52E10912" w14:textId="7A3CD26F" w:rsidR="00E909E7" w:rsidRPr="008E630D" w:rsidRDefault="00E909E7" w:rsidP="00DA1BF0">
            <w:pPr>
              <w:rPr>
                <w:rFonts w:ascii="仿宋" w:eastAsia="仿宋" w:hAnsi="仿宋"/>
                <w:kern w:val="0"/>
                <w:sz w:val="28"/>
                <w:szCs w:val="32"/>
              </w:rPr>
            </w:pPr>
            <w:r>
              <w:rPr>
                <w:rFonts w:ascii="仿宋" w:eastAsia="仿宋" w:hAnsi="仿宋" w:hint="eastAsia"/>
                <w:kern w:val="0"/>
                <w:sz w:val="28"/>
                <w:szCs w:val="32"/>
              </w:rPr>
              <w:t>3</w:t>
            </w:r>
            <w:r w:rsidR="00E77D4D">
              <w:rPr>
                <w:rFonts w:ascii="仿宋" w:eastAsia="仿宋" w:hAnsi="仿宋" w:hint="eastAsia"/>
                <w:kern w:val="0"/>
                <w:sz w:val="28"/>
                <w:szCs w:val="32"/>
              </w:rPr>
              <w:t>、</w:t>
            </w:r>
            <w:r w:rsidR="00E77D4D" w:rsidRPr="00E909E7">
              <w:rPr>
                <w:rFonts w:ascii="仿宋_GB2312" w:eastAsia="仿宋_GB2312" w:hAnsi="仿宋" w:cs="仿宋" w:hint="eastAsia"/>
                <w:color w:val="000000"/>
                <w:sz w:val="28"/>
                <w:szCs w:val="28"/>
              </w:rPr>
              <w:t>潮安县潮安大道兴利商业城</w:t>
            </w:r>
            <w:r w:rsidR="00E77D4D" w:rsidRPr="00E909E7">
              <w:rPr>
                <w:rFonts w:ascii="仿宋_GB2312" w:eastAsia="仿宋_GB2312" w:hAnsi="仿宋" w:cs="仿宋"/>
                <w:color w:val="000000"/>
                <w:sz w:val="28"/>
                <w:szCs w:val="28"/>
              </w:rPr>
              <w:t>A幢第四层（西向）的房产（建筑面积913.64</w:t>
            </w:r>
            <w:r w:rsidR="00E77D4D" w:rsidRPr="00E909E7">
              <w:rPr>
                <w:rFonts w:ascii="Segoe UI Symbol" w:eastAsia="Segoe UI Symbol" w:hAnsi="Segoe UI Symbol" w:cs="Segoe UI Symbol" w:hint="eastAsia"/>
                <w:color w:val="000000"/>
                <w:sz w:val="28"/>
                <w:szCs w:val="28"/>
              </w:rPr>
              <w:t>㎡</w:t>
            </w:r>
            <w:r w:rsidR="00E77D4D" w:rsidRPr="00E909E7">
              <w:rPr>
                <w:rFonts w:ascii="仿宋_GB2312" w:eastAsia="仿宋_GB2312" w:hAnsi="仿宋_GB2312" w:cs="仿宋_GB2312" w:hint="eastAsia"/>
                <w:color w:val="000000"/>
                <w:sz w:val="28"/>
                <w:szCs w:val="28"/>
              </w:rPr>
              <w:t>）、第五层（东向）的房产（建筑面积</w:t>
            </w:r>
            <w:r w:rsidR="00E77D4D" w:rsidRPr="00E909E7">
              <w:rPr>
                <w:rFonts w:ascii="仿宋_GB2312" w:eastAsia="仿宋_GB2312" w:hAnsi="仿宋" w:cs="仿宋"/>
                <w:color w:val="000000"/>
                <w:sz w:val="28"/>
                <w:szCs w:val="28"/>
              </w:rPr>
              <w:t>623.08</w:t>
            </w:r>
            <w:r w:rsidR="00E77D4D" w:rsidRPr="00E909E7">
              <w:rPr>
                <w:rFonts w:ascii="Segoe UI Symbol" w:eastAsia="Segoe UI Symbol" w:hAnsi="Segoe UI Symbol" w:cs="Segoe UI Symbol" w:hint="eastAsia"/>
                <w:color w:val="000000"/>
                <w:sz w:val="28"/>
                <w:szCs w:val="28"/>
              </w:rPr>
              <w:t>㎡</w:t>
            </w:r>
            <w:r w:rsidR="00E77D4D" w:rsidRPr="00E909E7">
              <w:rPr>
                <w:rFonts w:ascii="仿宋_GB2312" w:eastAsia="仿宋_GB2312" w:hAnsi="仿宋_GB2312" w:cs="仿宋_GB2312" w:hint="eastAsia"/>
                <w:color w:val="000000"/>
                <w:sz w:val="28"/>
                <w:szCs w:val="28"/>
              </w:rPr>
              <w:t>）以及第四层（东向）的房产，（建筑面积</w:t>
            </w:r>
            <w:r w:rsidR="00E77D4D" w:rsidRPr="00E909E7">
              <w:rPr>
                <w:rFonts w:ascii="仿宋_GB2312" w:eastAsia="仿宋_GB2312" w:hAnsi="仿宋" w:cs="仿宋"/>
                <w:color w:val="000000"/>
                <w:sz w:val="28"/>
                <w:szCs w:val="28"/>
              </w:rPr>
              <w:t>623.08</w:t>
            </w:r>
            <w:r w:rsidR="00E77D4D" w:rsidRPr="00E909E7">
              <w:rPr>
                <w:rFonts w:ascii="Segoe UI Symbol" w:eastAsia="Segoe UI Symbol" w:hAnsi="Segoe UI Symbol" w:cs="Segoe UI Symbol" w:hint="eastAsia"/>
                <w:color w:val="000000"/>
                <w:sz w:val="28"/>
                <w:szCs w:val="28"/>
              </w:rPr>
              <w:t>㎡</w:t>
            </w:r>
            <w:r w:rsidR="00E77D4D" w:rsidRPr="00E909E7">
              <w:rPr>
                <w:rFonts w:ascii="仿宋_GB2312" w:eastAsia="仿宋_GB2312" w:hAnsi="仿宋_GB2312" w:cs="仿宋_GB2312" w:hint="eastAsia"/>
                <w:color w:val="000000"/>
                <w:sz w:val="28"/>
                <w:szCs w:val="28"/>
              </w:rPr>
              <w:t>）</w:t>
            </w:r>
          </w:p>
        </w:tc>
      </w:tr>
      <w:tr w:rsidR="00E77D4D" w:rsidRPr="008E630D" w14:paraId="47D65068" w14:textId="77777777" w:rsidTr="00E77D4D">
        <w:tc>
          <w:tcPr>
            <w:tcW w:w="2541" w:type="pct"/>
            <w:tcBorders>
              <w:top w:val="single" w:sz="4" w:space="0" w:color="auto"/>
              <w:left w:val="single" w:sz="4" w:space="0" w:color="auto"/>
              <w:bottom w:val="single" w:sz="4" w:space="0" w:color="auto"/>
              <w:right w:val="single" w:sz="4" w:space="0" w:color="auto"/>
            </w:tcBorders>
            <w:vAlign w:val="center"/>
          </w:tcPr>
          <w:p w14:paraId="4866FFE5" w14:textId="5C62F98F" w:rsidR="00E909E7" w:rsidRPr="008E630D" w:rsidRDefault="00E77D4D" w:rsidP="00DA1BF0">
            <w:pPr>
              <w:rPr>
                <w:rFonts w:ascii="仿宋" w:eastAsia="仿宋" w:hAnsi="仿宋"/>
                <w:kern w:val="0"/>
                <w:sz w:val="28"/>
                <w:szCs w:val="32"/>
              </w:rPr>
            </w:pPr>
            <w:r>
              <w:rPr>
                <w:rFonts w:eastAsia="仿宋"/>
                <w:noProof/>
                <w:kern w:val="0"/>
                <w:sz w:val="30"/>
                <w:szCs w:val="30"/>
              </w:rPr>
              <w:lastRenderedPageBreak/>
              <w:drawing>
                <wp:inline distT="0" distB="0" distL="0" distR="0" wp14:anchorId="5C0CCE65" wp14:editId="1C6515D9">
                  <wp:extent cx="2934586" cy="3913265"/>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6d355221baa215a21a5d7708708d14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39615" cy="3919971"/>
                          </a:xfrm>
                          <a:prstGeom prst="rect">
                            <a:avLst/>
                          </a:prstGeom>
                        </pic:spPr>
                      </pic:pic>
                    </a:graphicData>
                  </a:graphic>
                </wp:inline>
              </w:drawing>
            </w:r>
          </w:p>
        </w:tc>
        <w:tc>
          <w:tcPr>
            <w:tcW w:w="2459" w:type="pct"/>
            <w:tcBorders>
              <w:top w:val="single" w:sz="4" w:space="0" w:color="auto"/>
              <w:left w:val="single" w:sz="4" w:space="0" w:color="auto"/>
              <w:bottom w:val="single" w:sz="4" w:space="0" w:color="auto"/>
              <w:right w:val="single" w:sz="4" w:space="0" w:color="auto"/>
            </w:tcBorders>
            <w:vAlign w:val="center"/>
          </w:tcPr>
          <w:p w14:paraId="2099D03C" w14:textId="06D8ED75" w:rsidR="00E909E7" w:rsidRPr="008E630D" w:rsidRDefault="00E77D4D" w:rsidP="00DA1BF0">
            <w:pPr>
              <w:rPr>
                <w:rFonts w:ascii="仿宋" w:eastAsia="仿宋" w:hAnsi="仿宋"/>
                <w:kern w:val="0"/>
                <w:sz w:val="28"/>
                <w:szCs w:val="32"/>
              </w:rPr>
            </w:pPr>
            <w:r>
              <w:rPr>
                <w:rFonts w:eastAsia="仿宋"/>
                <w:noProof/>
                <w:kern w:val="0"/>
                <w:sz w:val="30"/>
                <w:szCs w:val="30"/>
              </w:rPr>
              <w:drawing>
                <wp:inline distT="0" distB="0" distL="0" distR="0" wp14:anchorId="4B1A6337" wp14:editId="2F3D15DF">
                  <wp:extent cx="2790701" cy="3721395"/>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80701d0d60b32cc415d99ece4a0c82e.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93861" cy="3725608"/>
                          </a:xfrm>
                          <a:prstGeom prst="rect">
                            <a:avLst/>
                          </a:prstGeom>
                        </pic:spPr>
                      </pic:pic>
                    </a:graphicData>
                  </a:graphic>
                </wp:inline>
              </w:drawing>
            </w:r>
          </w:p>
        </w:tc>
      </w:tr>
      <w:tr w:rsidR="00E77D4D" w:rsidRPr="008E630D" w14:paraId="7AEAA38B" w14:textId="77777777" w:rsidTr="00E77D4D">
        <w:tc>
          <w:tcPr>
            <w:tcW w:w="2541" w:type="pct"/>
            <w:tcBorders>
              <w:top w:val="single" w:sz="4" w:space="0" w:color="auto"/>
              <w:left w:val="single" w:sz="4" w:space="0" w:color="auto"/>
              <w:bottom w:val="single" w:sz="4" w:space="0" w:color="auto"/>
              <w:right w:val="single" w:sz="4" w:space="0" w:color="auto"/>
            </w:tcBorders>
            <w:vAlign w:val="center"/>
          </w:tcPr>
          <w:p w14:paraId="000808C1" w14:textId="497AD081" w:rsidR="00E909E7" w:rsidRPr="008E630D" w:rsidRDefault="00E77D4D" w:rsidP="00DA1BF0">
            <w:pPr>
              <w:rPr>
                <w:rFonts w:ascii="仿宋" w:eastAsia="仿宋" w:hAnsi="仿宋"/>
                <w:kern w:val="0"/>
                <w:sz w:val="28"/>
                <w:szCs w:val="32"/>
              </w:rPr>
            </w:pPr>
            <w:r>
              <w:rPr>
                <w:rFonts w:eastAsia="仿宋"/>
                <w:noProof/>
                <w:kern w:val="0"/>
                <w:sz w:val="30"/>
                <w:szCs w:val="30"/>
              </w:rPr>
              <w:drawing>
                <wp:inline distT="0" distB="0" distL="0" distR="0" wp14:anchorId="079DBC02" wp14:editId="1F949114">
                  <wp:extent cx="2998381" cy="224823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d954de7b81759fe6ebff9c359c2b784.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00207" cy="2249599"/>
                          </a:xfrm>
                          <a:prstGeom prst="rect">
                            <a:avLst/>
                          </a:prstGeom>
                        </pic:spPr>
                      </pic:pic>
                    </a:graphicData>
                  </a:graphic>
                </wp:inline>
              </w:drawing>
            </w:r>
          </w:p>
        </w:tc>
        <w:tc>
          <w:tcPr>
            <w:tcW w:w="2459" w:type="pct"/>
            <w:tcBorders>
              <w:top w:val="single" w:sz="4" w:space="0" w:color="auto"/>
              <w:left w:val="single" w:sz="4" w:space="0" w:color="auto"/>
              <w:bottom w:val="single" w:sz="4" w:space="0" w:color="auto"/>
              <w:right w:val="single" w:sz="4" w:space="0" w:color="auto"/>
            </w:tcBorders>
            <w:vAlign w:val="center"/>
          </w:tcPr>
          <w:p w14:paraId="112CB363" w14:textId="593816B0" w:rsidR="00E909E7" w:rsidRPr="008E630D" w:rsidRDefault="00E77D4D" w:rsidP="00DA1BF0">
            <w:pPr>
              <w:rPr>
                <w:rFonts w:ascii="仿宋" w:eastAsia="仿宋" w:hAnsi="仿宋"/>
                <w:kern w:val="0"/>
                <w:sz w:val="28"/>
                <w:szCs w:val="32"/>
              </w:rPr>
            </w:pPr>
            <w:r>
              <w:rPr>
                <w:noProof/>
              </w:rPr>
              <w:drawing>
                <wp:inline distT="0" distB="0" distL="0" distR="0" wp14:anchorId="57CB31DB" wp14:editId="788E2C8D">
                  <wp:extent cx="2836050" cy="2126512"/>
                  <wp:effectExtent l="0" t="0" r="2540" b="762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e3ddb90117ae8591f41847f7b3bc6d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41250" cy="2130411"/>
                          </a:xfrm>
                          <a:prstGeom prst="rect">
                            <a:avLst/>
                          </a:prstGeom>
                        </pic:spPr>
                      </pic:pic>
                    </a:graphicData>
                  </a:graphic>
                </wp:inline>
              </w:drawing>
            </w:r>
          </w:p>
        </w:tc>
      </w:tr>
      <w:tr w:rsidR="00E77D4D" w:rsidRPr="008E630D" w14:paraId="5615DCCA" w14:textId="77777777" w:rsidTr="00E77D4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910FBF" w14:textId="48E52FA3" w:rsidR="00E909E7" w:rsidRPr="008E630D" w:rsidRDefault="00E909E7" w:rsidP="00DA1BF0">
            <w:pPr>
              <w:rPr>
                <w:rFonts w:ascii="仿宋" w:eastAsia="仿宋" w:hAnsi="仿宋" w:hint="eastAsia"/>
                <w:kern w:val="0"/>
                <w:sz w:val="28"/>
                <w:szCs w:val="32"/>
              </w:rPr>
            </w:pPr>
            <w:r>
              <w:rPr>
                <w:rFonts w:ascii="仿宋" w:eastAsia="仿宋" w:hAnsi="仿宋" w:hint="eastAsia"/>
                <w:kern w:val="0"/>
                <w:sz w:val="28"/>
                <w:szCs w:val="32"/>
              </w:rPr>
              <w:t>4</w:t>
            </w:r>
            <w:r w:rsidR="00E77D4D">
              <w:rPr>
                <w:rFonts w:ascii="仿宋" w:eastAsia="仿宋" w:hAnsi="仿宋" w:hint="eastAsia"/>
                <w:kern w:val="0"/>
                <w:sz w:val="28"/>
                <w:szCs w:val="32"/>
              </w:rPr>
              <w:t>、</w:t>
            </w:r>
            <w:r w:rsidR="00E77D4D" w:rsidRPr="00E909E7">
              <w:rPr>
                <w:rFonts w:ascii="仿宋_GB2312" w:eastAsia="仿宋_GB2312" w:hAnsi="仿宋" w:cs="仿宋" w:hint="eastAsia"/>
                <w:color w:val="000000"/>
                <w:sz w:val="28"/>
                <w:szCs w:val="28"/>
              </w:rPr>
              <w:t>潮安县庵埠镇</w:t>
            </w:r>
            <w:proofErr w:type="gramStart"/>
            <w:r w:rsidR="00E77D4D" w:rsidRPr="00E909E7">
              <w:rPr>
                <w:rFonts w:ascii="仿宋_GB2312" w:eastAsia="仿宋_GB2312" w:hAnsi="仿宋" w:cs="仿宋" w:hint="eastAsia"/>
                <w:color w:val="000000"/>
                <w:sz w:val="28"/>
                <w:szCs w:val="28"/>
              </w:rPr>
              <w:t>霞露村</w:t>
            </w:r>
            <w:proofErr w:type="gramEnd"/>
            <w:r w:rsidR="00E77D4D" w:rsidRPr="00E909E7">
              <w:rPr>
                <w:rFonts w:ascii="仿宋_GB2312" w:eastAsia="仿宋_GB2312" w:hAnsi="仿宋" w:cs="仿宋" w:hint="eastAsia"/>
                <w:color w:val="000000"/>
                <w:sz w:val="28"/>
                <w:szCs w:val="28"/>
              </w:rPr>
              <w:t>“陇下工业区”的厂房及国有工业出让用地，土地面积合计</w:t>
            </w:r>
            <w:r w:rsidR="00E77D4D" w:rsidRPr="00E909E7">
              <w:rPr>
                <w:rFonts w:ascii="仿宋_GB2312" w:eastAsia="仿宋_GB2312" w:hAnsi="仿宋" w:cs="仿宋"/>
                <w:color w:val="000000"/>
                <w:sz w:val="28"/>
                <w:szCs w:val="28"/>
              </w:rPr>
              <w:t>7,609.29平方米；厂房建筑面积合计21,608.42平方米</w:t>
            </w:r>
          </w:p>
        </w:tc>
      </w:tr>
      <w:tr w:rsidR="00E77D4D" w:rsidRPr="008E630D" w14:paraId="304467F9" w14:textId="77777777" w:rsidTr="00E77D4D">
        <w:tc>
          <w:tcPr>
            <w:tcW w:w="2541" w:type="pct"/>
            <w:tcBorders>
              <w:top w:val="single" w:sz="4" w:space="0" w:color="auto"/>
              <w:left w:val="single" w:sz="4" w:space="0" w:color="auto"/>
              <w:bottom w:val="single" w:sz="4" w:space="0" w:color="auto"/>
              <w:right w:val="single" w:sz="4" w:space="0" w:color="auto"/>
            </w:tcBorders>
            <w:vAlign w:val="center"/>
            <w:hideMark/>
          </w:tcPr>
          <w:p w14:paraId="410EA2F0" w14:textId="0A69C2E0" w:rsidR="00E909E7" w:rsidRPr="008E630D" w:rsidRDefault="00E77D4D" w:rsidP="00DA1BF0">
            <w:pPr>
              <w:rPr>
                <w:rFonts w:ascii="仿宋" w:eastAsia="仿宋" w:hAnsi="仿宋"/>
                <w:kern w:val="0"/>
                <w:sz w:val="28"/>
                <w:szCs w:val="32"/>
              </w:rPr>
            </w:pPr>
            <w:r>
              <w:rPr>
                <w:rFonts w:eastAsia="仿宋_GB2312"/>
                <w:noProof/>
                <w:sz w:val="32"/>
                <w:szCs w:val="32"/>
              </w:rPr>
              <w:lastRenderedPageBreak/>
              <w:drawing>
                <wp:inline distT="0" distB="0" distL="0" distR="0" wp14:anchorId="1665B723" wp14:editId="29BEA0BF">
                  <wp:extent cx="2892056" cy="3856886"/>
                  <wp:effectExtent l="0" t="0" r="381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24504a29d814945d685748306df76d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02488" cy="3870799"/>
                          </a:xfrm>
                          <a:prstGeom prst="rect">
                            <a:avLst/>
                          </a:prstGeom>
                        </pic:spPr>
                      </pic:pic>
                    </a:graphicData>
                  </a:graphic>
                </wp:inline>
              </w:drawing>
            </w:r>
          </w:p>
        </w:tc>
        <w:tc>
          <w:tcPr>
            <w:tcW w:w="2459" w:type="pct"/>
            <w:tcBorders>
              <w:top w:val="single" w:sz="4" w:space="0" w:color="auto"/>
              <w:left w:val="single" w:sz="4" w:space="0" w:color="auto"/>
              <w:bottom w:val="single" w:sz="4" w:space="0" w:color="auto"/>
              <w:right w:val="single" w:sz="4" w:space="0" w:color="auto"/>
            </w:tcBorders>
            <w:vAlign w:val="center"/>
            <w:hideMark/>
          </w:tcPr>
          <w:p w14:paraId="79183208" w14:textId="1A23337B" w:rsidR="00E909E7" w:rsidRPr="008E630D" w:rsidRDefault="00E77D4D" w:rsidP="00DA1BF0">
            <w:pPr>
              <w:rPr>
                <w:rFonts w:ascii="仿宋" w:eastAsia="仿宋" w:hAnsi="仿宋"/>
                <w:kern w:val="0"/>
                <w:sz w:val="28"/>
                <w:szCs w:val="32"/>
              </w:rPr>
            </w:pPr>
            <w:r>
              <w:rPr>
                <w:noProof/>
              </w:rPr>
              <w:drawing>
                <wp:inline distT="0" distB="0" distL="0" distR="0" wp14:anchorId="537ABDEA" wp14:editId="4682C41D">
                  <wp:extent cx="2895855" cy="387762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905965" cy="3891157"/>
                          </a:xfrm>
                          <a:prstGeom prst="rect">
                            <a:avLst/>
                          </a:prstGeom>
                        </pic:spPr>
                      </pic:pic>
                    </a:graphicData>
                  </a:graphic>
                </wp:inline>
              </w:drawing>
            </w:r>
          </w:p>
        </w:tc>
      </w:tr>
      <w:tr w:rsidR="00E77D4D" w:rsidRPr="008E630D" w14:paraId="456AEB67" w14:textId="77777777" w:rsidTr="00E77D4D">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DC47937" w14:textId="7C922A8E" w:rsidR="00E909E7" w:rsidRPr="008E630D" w:rsidRDefault="00E909E7" w:rsidP="00DA1BF0">
            <w:pPr>
              <w:rPr>
                <w:rFonts w:ascii="仿宋" w:eastAsia="仿宋" w:hAnsi="仿宋"/>
                <w:kern w:val="0"/>
                <w:sz w:val="28"/>
                <w:szCs w:val="32"/>
              </w:rPr>
            </w:pPr>
            <w:r>
              <w:rPr>
                <w:rFonts w:ascii="仿宋" w:eastAsia="仿宋" w:hAnsi="仿宋" w:hint="eastAsia"/>
                <w:kern w:val="0"/>
                <w:sz w:val="28"/>
                <w:szCs w:val="32"/>
              </w:rPr>
              <w:t>5</w:t>
            </w:r>
            <w:r w:rsidR="00E77D4D">
              <w:rPr>
                <w:rFonts w:ascii="仿宋" w:eastAsia="仿宋" w:hAnsi="仿宋" w:hint="eastAsia"/>
                <w:kern w:val="0"/>
                <w:sz w:val="28"/>
                <w:szCs w:val="32"/>
              </w:rPr>
              <w:t>、</w:t>
            </w:r>
            <w:r w:rsidR="00E77D4D" w:rsidRPr="00E909E7">
              <w:rPr>
                <w:rFonts w:ascii="仿宋_GB2312" w:eastAsia="仿宋_GB2312" w:hAnsi="仿宋" w:cs="仿宋" w:hint="eastAsia"/>
                <w:color w:val="000000"/>
                <w:sz w:val="28"/>
                <w:szCs w:val="28"/>
              </w:rPr>
              <w:t>饶平县钱东镇紫云村草</w:t>
            </w:r>
            <w:proofErr w:type="gramStart"/>
            <w:r w:rsidR="00E77D4D" w:rsidRPr="00E909E7">
              <w:rPr>
                <w:rFonts w:ascii="仿宋_GB2312" w:eastAsia="仿宋_GB2312" w:hAnsi="仿宋" w:cs="仿宋" w:hint="eastAsia"/>
                <w:color w:val="000000"/>
                <w:sz w:val="28"/>
                <w:szCs w:val="28"/>
              </w:rPr>
              <w:t>埭</w:t>
            </w:r>
            <w:proofErr w:type="gramEnd"/>
            <w:r w:rsidR="00E77D4D" w:rsidRPr="00E909E7">
              <w:rPr>
                <w:rFonts w:ascii="仿宋_GB2312" w:eastAsia="仿宋_GB2312" w:hAnsi="仿宋" w:cs="仿宋" w:hint="eastAsia"/>
                <w:color w:val="000000"/>
                <w:sz w:val="28"/>
                <w:szCs w:val="28"/>
              </w:rPr>
              <w:t>的集体土地及厂房，土地面积</w:t>
            </w:r>
            <w:r w:rsidR="00E77D4D" w:rsidRPr="00E909E7">
              <w:rPr>
                <w:rFonts w:ascii="仿宋_GB2312" w:eastAsia="仿宋_GB2312" w:hAnsi="仿宋" w:cs="仿宋"/>
                <w:color w:val="000000"/>
                <w:sz w:val="28"/>
                <w:szCs w:val="28"/>
              </w:rPr>
              <w:t>9000平方米，厂房面积3786.75平方米</w:t>
            </w:r>
          </w:p>
        </w:tc>
      </w:tr>
      <w:tr w:rsidR="00E77D4D" w:rsidRPr="008E630D" w14:paraId="257A3AF7" w14:textId="77777777" w:rsidTr="00E77D4D">
        <w:tc>
          <w:tcPr>
            <w:tcW w:w="2541" w:type="pct"/>
            <w:tcBorders>
              <w:top w:val="single" w:sz="4" w:space="0" w:color="auto"/>
              <w:left w:val="single" w:sz="4" w:space="0" w:color="auto"/>
              <w:bottom w:val="single" w:sz="4" w:space="0" w:color="auto"/>
              <w:right w:val="single" w:sz="4" w:space="0" w:color="auto"/>
            </w:tcBorders>
            <w:vAlign w:val="center"/>
            <w:hideMark/>
          </w:tcPr>
          <w:p w14:paraId="6B5A2C85" w14:textId="2E6934BC" w:rsidR="00E909E7" w:rsidRPr="008E630D" w:rsidRDefault="00E77D4D" w:rsidP="00DA1BF0">
            <w:pPr>
              <w:rPr>
                <w:rFonts w:ascii="仿宋" w:eastAsia="仿宋" w:hAnsi="仿宋"/>
                <w:kern w:val="0"/>
                <w:sz w:val="28"/>
                <w:szCs w:val="32"/>
              </w:rPr>
            </w:pPr>
            <w:r>
              <w:rPr>
                <w:rFonts w:eastAsia="仿宋_GB2312"/>
                <w:noProof/>
                <w:sz w:val="32"/>
                <w:szCs w:val="32"/>
              </w:rPr>
              <w:drawing>
                <wp:inline distT="0" distB="0" distL="0" distR="0" wp14:anchorId="1518CB7E" wp14:editId="0DBFD121">
                  <wp:extent cx="2870790" cy="3828526"/>
                  <wp:effectExtent l="0" t="0" r="6350" b="63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bcc055a30fedba7feb3504ec08c11b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76123" cy="3835638"/>
                          </a:xfrm>
                          <a:prstGeom prst="rect">
                            <a:avLst/>
                          </a:prstGeom>
                        </pic:spPr>
                      </pic:pic>
                    </a:graphicData>
                  </a:graphic>
                </wp:inline>
              </w:drawing>
            </w:r>
          </w:p>
        </w:tc>
        <w:tc>
          <w:tcPr>
            <w:tcW w:w="2459" w:type="pct"/>
            <w:tcBorders>
              <w:top w:val="single" w:sz="4" w:space="0" w:color="auto"/>
              <w:left w:val="single" w:sz="4" w:space="0" w:color="auto"/>
              <w:bottom w:val="single" w:sz="4" w:space="0" w:color="auto"/>
              <w:right w:val="single" w:sz="4" w:space="0" w:color="auto"/>
            </w:tcBorders>
            <w:vAlign w:val="center"/>
            <w:hideMark/>
          </w:tcPr>
          <w:p w14:paraId="05EB0DBA" w14:textId="394B043B" w:rsidR="00E909E7" w:rsidRPr="008E630D" w:rsidRDefault="00E77D4D" w:rsidP="00DA1BF0">
            <w:pPr>
              <w:rPr>
                <w:rFonts w:ascii="仿宋" w:eastAsia="仿宋" w:hAnsi="仿宋"/>
                <w:kern w:val="0"/>
                <w:sz w:val="28"/>
                <w:szCs w:val="32"/>
              </w:rPr>
            </w:pPr>
            <w:r>
              <w:rPr>
                <w:rFonts w:eastAsia="仿宋_GB2312"/>
                <w:noProof/>
                <w:sz w:val="32"/>
                <w:szCs w:val="32"/>
              </w:rPr>
              <w:drawing>
                <wp:inline distT="0" distB="0" distL="0" distR="0" wp14:anchorId="0DEE18FD" wp14:editId="434C4022">
                  <wp:extent cx="2885909" cy="3848690"/>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c9cb8375d8342be8e1dcaa0dfdacdac.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93488" cy="3858798"/>
                          </a:xfrm>
                          <a:prstGeom prst="rect">
                            <a:avLst/>
                          </a:prstGeom>
                        </pic:spPr>
                      </pic:pic>
                    </a:graphicData>
                  </a:graphic>
                </wp:inline>
              </w:drawing>
            </w:r>
          </w:p>
        </w:tc>
      </w:tr>
      <w:tr w:rsidR="00E77D4D" w:rsidRPr="008E630D" w14:paraId="59D95B76" w14:textId="77777777" w:rsidTr="00E77D4D">
        <w:tc>
          <w:tcPr>
            <w:tcW w:w="5000" w:type="pct"/>
            <w:gridSpan w:val="2"/>
            <w:tcBorders>
              <w:top w:val="single" w:sz="4" w:space="0" w:color="auto"/>
              <w:left w:val="single" w:sz="4" w:space="0" w:color="auto"/>
              <w:bottom w:val="single" w:sz="4" w:space="0" w:color="auto"/>
              <w:right w:val="single" w:sz="4" w:space="0" w:color="auto"/>
            </w:tcBorders>
            <w:vAlign w:val="center"/>
          </w:tcPr>
          <w:p w14:paraId="10CE6A86" w14:textId="09C155BA" w:rsidR="00E77D4D" w:rsidRDefault="00E77D4D" w:rsidP="00DA1BF0">
            <w:pPr>
              <w:rPr>
                <w:rFonts w:eastAsia="仿宋_GB2312"/>
                <w:noProof/>
                <w:sz w:val="32"/>
                <w:szCs w:val="32"/>
              </w:rPr>
            </w:pPr>
            <w:r w:rsidRPr="00E77D4D">
              <w:rPr>
                <w:rFonts w:ascii="仿宋_GB2312" w:eastAsia="仿宋_GB2312" w:hAnsi="仿宋" w:cs="仿宋" w:hint="eastAsia"/>
                <w:color w:val="000000"/>
                <w:sz w:val="28"/>
                <w:szCs w:val="28"/>
              </w:rPr>
              <w:lastRenderedPageBreak/>
              <w:t>6、</w:t>
            </w:r>
            <w:r w:rsidRPr="00E77D4D">
              <w:rPr>
                <w:rFonts w:ascii="仿宋_GB2312" w:eastAsia="仿宋_GB2312" w:hAnsi="仿宋" w:cs="仿宋" w:hint="eastAsia"/>
                <w:color w:val="000000"/>
                <w:sz w:val="28"/>
                <w:szCs w:val="28"/>
              </w:rPr>
              <w:t>潮安县磷溪镇溪口一管区青金铺一集体用地，面积为</w:t>
            </w:r>
            <w:r w:rsidRPr="00E77D4D">
              <w:rPr>
                <w:rFonts w:ascii="仿宋_GB2312" w:eastAsia="仿宋_GB2312" w:hAnsi="仿宋" w:cs="仿宋"/>
                <w:color w:val="000000"/>
                <w:sz w:val="28"/>
                <w:szCs w:val="28"/>
              </w:rPr>
              <w:t>6,952.5平方米</w:t>
            </w:r>
          </w:p>
        </w:tc>
      </w:tr>
      <w:tr w:rsidR="00E77D4D" w:rsidRPr="008E630D" w14:paraId="7D4B863A" w14:textId="77777777" w:rsidTr="00E77D4D">
        <w:tc>
          <w:tcPr>
            <w:tcW w:w="2541" w:type="pct"/>
            <w:tcBorders>
              <w:top w:val="single" w:sz="4" w:space="0" w:color="auto"/>
              <w:left w:val="single" w:sz="4" w:space="0" w:color="auto"/>
              <w:bottom w:val="single" w:sz="4" w:space="0" w:color="auto"/>
              <w:right w:val="single" w:sz="4" w:space="0" w:color="auto"/>
            </w:tcBorders>
            <w:vAlign w:val="center"/>
          </w:tcPr>
          <w:p w14:paraId="2E2F3300" w14:textId="16E37E95" w:rsidR="00E77D4D" w:rsidRDefault="00E77D4D" w:rsidP="00DA1BF0">
            <w:pPr>
              <w:rPr>
                <w:rFonts w:eastAsia="仿宋_GB2312"/>
                <w:noProof/>
                <w:sz w:val="32"/>
                <w:szCs w:val="32"/>
              </w:rPr>
            </w:pPr>
            <w:r>
              <w:rPr>
                <w:rFonts w:eastAsia="仿宋_GB2312"/>
                <w:noProof/>
                <w:sz w:val="32"/>
                <w:szCs w:val="32"/>
              </w:rPr>
              <w:drawing>
                <wp:inline distT="0" distB="0" distL="0" distR="0" wp14:anchorId="307BE7FB" wp14:editId="36716A66">
                  <wp:extent cx="2998381" cy="22484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a18508fb69fc74fd4fb0db79bf5248.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10508" cy="2257519"/>
                          </a:xfrm>
                          <a:prstGeom prst="rect">
                            <a:avLst/>
                          </a:prstGeom>
                        </pic:spPr>
                      </pic:pic>
                    </a:graphicData>
                  </a:graphic>
                </wp:inline>
              </w:drawing>
            </w:r>
          </w:p>
        </w:tc>
        <w:tc>
          <w:tcPr>
            <w:tcW w:w="2459" w:type="pct"/>
            <w:tcBorders>
              <w:top w:val="single" w:sz="4" w:space="0" w:color="auto"/>
              <w:left w:val="single" w:sz="4" w:space="0" w:color="auto"/>
              <w:bottom w:val="single" w:sz="4" w:space="0" w:color="auto"/>
              <w:right w:val="single" w:sz="4" w:space="0" w:color="auto"/>
            </w:tcBorders>
            <w:vAlign w:val="center"/>
          </w:tcPr>
          <w:p w14:paraId="63C4505A" w14:textId="31A7D807" w:rsidR="00E77D4D" w:rsidRDefault="00E77D4D" w:rsidP="00DA1BF0">
            <w:pPr>
              <w:rPr>
                <w:rFonts w:eastAsia="仿宋_GB2312"/>
                <w:noProof/>
                <w:sz w:val="32"/>
                <w:szCs w:val="32"/>
              </w:rPr>
            </w:pPr>
            <w:r>
              <w:rPr>
                <w:rFonts w:eastAsia="仿宋_GB2312"/>
                <w:noProof/>
                <w:sz w:val="32"/>
                <w:szCs w:val="32"/>
              </w:rPr>
              <w:drawing>
                <wp:inline distT="0" distB="0" distL="0" distR="0" wp14:anchorId="0F175CA9" wp14:editId="2E7D7F0E">
                  <wp:extent cx="2995299" cy="2246114"/>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f96e102dd024709cea78cd9d08fcdf.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01247" cy="2250574"/>
                          </a:xfrm>
                          <a:prstGeom prst="rect">
                            <a:avLst/>
                          </a:prstGeom>
                        </pic:spPr>
                      </pic:pic>
                    </a:graphicData>
                  </a:graphic>
                </wp:inline>
              </w:drawing>
            </w:r>
          </w:p>
        </w:tc>
      </w:tr>
    </w:tbl>
    <w:p w14:paraId="3232A836" w14:textId="77777777" w:rsidR="00BB5EE6" w:rsidRDefault="00BB5EE6" w:rsidP="00E77D4D">
      <w:pPr>
        <w:pStyle w:val="ab"/>
        <w:widowControl/>
        <w:spacing w:line="360" w:lineRule="atLeast"/>
        <w:ind w:firstLineChars="0" w:firstLine="0"/>
        <w:rPr>
          <w:rFonts w:ascii="仿宋_GB2312" w:eastAsia="仿宋_GB2312" w:hAnsi="仿宋" w:cs="仿宋" w:hint="eastAsia"/>
          <w:b/>
          <w:bCs/>
          <w:color w:val="000000"/>
          <w:sz w:val="28"/>
          <w:szCs w:val="28"/>
        </w:rPr>
      </w:pPr>
    </w:p>
    <w:p w14:paraId="56367926" w14:textId="210449E9" w:rsidR="00E83D40" w:rsidRDefault="00E83D40" w:rsidP="00E83D40">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1.本清单仅列示截至【2</w:t>
      </w:r>
      <w:r>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】年【3】月【3</w:t>
      </w:r>
      <w:r>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2D28358" w14:textId="77777777" w:rsidR="00E83D40" w:rsidRDefault="00E83D40" w:rsidP="00E83D40">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040BD5D3" w14:textId="63F7E81B" w:rsidR="000C6278" w:rsidRDefault="00E83D40" w:rsidP="00E83D40">
      <w:pPr>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3.以上内容如有错漏，以债务人、担保人等原已签署的交易合同</w:t>
      </w:r>
      <w:r w:rsidRPr="00E83D40">
        <w:rPr>
          <w:rFonts w:ascii="仿宋_GB2312" w:eastAsia="仿宋_GB2312" w:hAnsi="仿宋" w:cs="仿宋" w:hint="eastAsia"/>
          <w:color w:val="000000"/>
          <w:sz w:val="28"/>
          <w:szCs w:val="28"/>
        </w:rPr>
        <w:t>及/或生效法律文书等相关法律文件</w:t>
      </w:r>
      <w:r>
        <w:rPr>
          <w:rFonts w:ascii="仿宋_GB2312" w:eastAsia="仿宋_GB2312" w:hAnsi="仿宋" w:cs="仿宋" w:hint="eastAsia"/>
          <w:color w:val="000000"/>
          <w:sz w:val="28"/>
          <w:szCs w:val="28"/>
        </w:rPr>
        <w:t>为准。</w:t>
      </w:r>
    </w:p>
    <w:p w14:paraId="12FF73C2" w14:textId="77777777" w:rsidR="00BB5EE6" w:rsidRDefault="00BB5EE6" w:rsidP="00BB5EE6">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Pr>
          <w:rFonts w:ascii="仿宋_GB2312" w:eastAsia="仿宋_GB2312" w:hAnsi="仿宋" w:cs="仿宋" w:hint="eastAsia"/>
          <w:color w:val="000000"/>
          <w:sz w:val="28"/>
          <w:szCs w:val="28"/>
        </w:rPr>
        <w:t>.</w:t>
      </w:r>
      <w:r w:rsidRPr="00BB5EE6">
        <w:rPr>
          <w:rFonts w:ascii="仿宋_GB2312" w:eastAsia="仿宋_GB2312" w:hAnsi="仿宋" w:cs="仿宋" w:hint="eastAsia"/>
          <w:color w:val="000000"/>
          <w:sz w:val="28"/>
          <w:szCs w:val="28"/>
        </w:rPr>
        <w:t>资产介绍及照片内容仅供参考,我司不对其承担任何法律责任。</w:t>
      </w:r>
    </w:p>
    <w:p w14:paraId="38904DA5" w14:textId="77777777" w:rsidR="00BB5EE6" w:rsidRPr="00BB5EE6" w:rsidRDefault="00BB5EE6" w:rsidP="00E83D40">
      <w:pPr>
        <w:ind w:firstLineChars="200" w:firstLine="560"/>
        <w:rPr>
          <w:rFonts w:ascii="仿宋_GB2312" w:eastAsia="仿宋_GB2312" w:hAnsi="仿宋" w:cs="仿宋" w:hint="eastAsia"/>
          <w:color w:val="000000"/>
          <w:sz w:val="28"/>
          <w:szCs w:val="28"/>
        </w:rPr>
      </w:pPr>
    </w:p>
    <w:sectPr w:rsidR="00BB5EE6" w:rsidRPr="00BB5EE6"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101AA" w14:textId="77777777" w:rsidR="00FD268C" w:rsidRDefault="00FD268C" w:rsidP="00E928AE">
      <w:r>
        <w:separator/>
      </w:r>
    </w:p>
  </w:endnote>
  <w:endnote w:type="continuationSeparator" w:id="0">
    <w:p w14:paraId="66FA6074" w14:textId="77777777" w:rsidR="00FD268C" w:rsidRDefault="00FD268C"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E17CC0" w14:textId="77777777" w:rsidR="00FD268C" w:rsidRDefault="00FD268C" w:rsidP="00E928AE">
      <w:r>
        <w:separator/>
      </w:r>
    </w:p>
  </w:footnote>
  <w:footnote w:type="continuationSeparator" w:id="0">
    <w:p w14:paraId="6CFBB1C4" w14:textId="77777777" w:rsidR="00FD268C" w:rsidRDefault="00FD268C"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A76791"/>
    <w:multiLevelType w:val="singleLevel"/>
    <w:tmpl w:val="84A76791"/>
    <w:lvl w:ilvl="0">
      <w:start w:val="1"/>
      <w:numFmt w:val="decimal"/>
      <w:lvlText w:val="%1."/>
      <w:lvlJc w:val="left"/>
      <w:pPr>
        <w:tabs>
          <w:tab w:val="left" w:pos="312"/>
        </w:tabs>
        <w:ind w:left="0" w:firstLine="0"/>
      </w:pPr>
    </w:lvl>
  </w:abstractNum>
  <w:abstractNum w:abstractNumId="1" w15:restartNumberingAfterBreak="0">
    <w:nsid w:val="FCF186F9"/>
    <w:multiLevelType w:val="singleLevel"/>
    <w:tmpl w:val="FCF186F9"/>
    <w:lvl w:ilvl="0">
      <w:start w:val="1"/>
      <w:numFmt w:val="decimal"/>
      <w:lvlText w:val="%1."/>
      <w:lvlJc w:val="left"/>
      <w:pPr>
        <w:ind w:left="425" w:hanging="425"/>
      </w:pPr>
      <w:rPr>
        <w:rFonts w:hint="default"/>
      </w:r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24566"/>
    <w:rsid w:val="000773C6"/>
    <w:rsid w:val="000C6278"/>
    <w:rsid w:val="00106B47"/>
    <w:rsid w:val="00125111"/>
    <w:rsid w:val="00144DE2"/>
    <w:rsid w:val="0015435C"/>
    <w:rsid w:val="00163727"/>
    <w:rsid w:val="001821D9"/>
    <w:rsid w:val="001955CF"/>
    <w:rsid w:val="001A71E2"/>
    <w:rsid w:val="001B0D49"/>
    <w:rsid w:val="001B5665"/>
    <w:rsid w:val="001B6566"/>
    <w:rsid w:val="001C0E10"/>
    <w:rsid w:val="00215363"/>
    <w:rsid w:val="00215F31"/>
    <w:rsid w:val="00216AB1"/>
    <w:rsid w:val="002210A8"/>
    <w:rsid w:val="0023000B"/>
    <w:rsid w:val="00250FE2"/>
    <w:rsid w:val="002737E9"/>
    <w:rsid w:val="00287A31"/>
    <w:rsid w:val="0029391D"/>
    <w:rsid w:val="00293D52"/>
    <w:rsid w:val="002A6D2F"/>
    <w:rsid w:val="002B3A7A"/>
    <w:rsid w:val="002F6A0E"/>
    <w:rsid w:val="003015C3"/>
    <w:rsid w:val="003312C6"/>
    <w:rsid w:val="00331794"/>
    <w:rsid w:val="00374013"/>
    <w:rsid w:val="00375035"/>
    <w:rsid w:val="003A54C9"/>
    <w:rsid w:val="003B5353"/>
    <w:rsid w:val="003F1F80"/>
    <w:rsid w:val="00407EC4"/>
    <w:rsid w:val="004409FB"/>
    <w:rsid w:val="004419DD"/>
    <w:rsid w:val="00454104"/>
    <w:rsid w:val="00454B4B"/>
    <w:rsid w:val="00474DA8"/>
    <w:rsid w:val="00476271"/>
    <w:rsid w:val="004A65BF"/>
    <w:rsid w:val="004B51A9"/>
    <w:rsid w:val="00513035"/>
    <w:rsid w:val="0052494A"/>
    <w:rsid w:val="005451AF"/>
    <w:rsid w:val="005A4CDE"/>
    <w:rsid w:val="005A6BD5"/>
    <w:rsid w:val="005D41E4"/>
    <w:rsid w:val="005F4165"/>
    <w:rsid w:val="00601C0D"/>
    <w:rsid w:val="00632DD9"/>
    <w:rsid w:val="006356C5"/>
    <w:rsid w:val="006758D1"/>
    <w:rsid w:val="00681971"/>
    <w:rsid w:val="00683798"/>
    <w:rsid w:val="006840B0"/>
    <w:rsid w:val="006A349F"/>
    <w:rsid w:val="006B33B8"/>
    <w:rsid w:val="006E218C"/>
    <w:rsid w:val="006E224A"/>
    <w:rsid w:val="006E50CD"/>
    <w:rsid w:val="006F37EE"/>
    <w:rsid w:val="006F54A3"/>
    <w:rsid w:val="00723D81"/>
    <w:rsid w:val="00733817"/>
    <w:rsid w:val="007779E3"/>
    <w:rsid w:val="00783029"/>
    <w:rsid w:val="007960E8"/>
    <w:rsid w:val="007B3301"/>
    <w:rsid w:val="007B495D"/>
    <w:rsid w:val="007E32C8"/>
    <w:rsid w:val="007F1F91"/>
    <w:rsid w:val="007F7B5E"/>
    <w:rsid w:val="00840CCD"/>
    <w:rsid w:val="008A1090"/>
    <w:rsid w:val="009204F6"/>
    <w:rsid w:val="00951B13"/>
    <w:rsid w:val="00954055"/>
    <w:rsid w:val="00965DC6"/>
    <w:rsid w:val="00A63A59"/>
    <w:rsid w:val="00A9723B"/>
    <w:rsid w:val="00AD17FC"/>
    <w:rsid w:val="00AE4FC7"/>
    <w:rsid w:val="00AF1E18"/>
    <w:rsid w:val="00B22A0D"/>
    <w:rsid w:val="00B26440"/>
    <w:rsid w:val="00B403AE"/>
    <w:rsid w:val="00B516E2"/>
    <w:rsid w:val="00B56C0F"/>
    <w:rsid w:val="00BB059B"/>
    <w:rsid w:val="00BB5EE6"/>
    <w:rsid w:val="00BC0398"/>
    <w:rsid w:val="00BC1707"/>
    <w:rsid w:val="00BF3516"/>
    <w:rsid w:val="00C1276A"/>
    <w:rsid w:val="00C436D2"/>
    <w:rsid w:val="00C76422"/>
    <w:rsid w:val="00C86ECF"/>
    <w:rsid w:val="00CB128F"/>
    <w:rsid w:val="00CD4EED"/>
    <w:rsid w:val="00D072C6"/>
    <w:rsid w:val="00D64663"/>
    <w:rsid w:val="00D65CFB"/>
    <w:rsid w:val="00D66C67"/>
    <w:rsid w:val="00D80148"/>
    <w:rsid w:val="00D93C7E"/>
    <w:rsid w:val="00DC0A80"/>
    <w:rsid w:val="00DF0EE2"/>
    <w:rsid w:val="00DF4DA2"/>
    <w:rsid w:val="00E25842"/>
    <w:rsid w:val="00E40124"/>
    <w:rsid w:val="00E50521"/>
    <w:rsid w:val="00E55C25"/>
    <w:rsid w:val="00E77D4D"/>
    <w:rsid w:val="00E818F3"/>
    <w:rsid w:val="00E83D40"/>
    <w:rsid w:val="00E909E7"/>
    <w:rsid w:val="00E928AE"/>
    <w:rsid w:val="00E92B28"/>
    <w:rsid w:val="00EE1F95"/>
    <w:rsid w:val="00EE726B"/>
    <w:rsid w:val="00F020DD"/>
    <w:rsid w:val="00F16178"/>
    <w:rsid w:val="00F25AB1"/>
    <w:rsid w:val="00F36E9E"/>
    <w:rsid w:val="00F41889"/>
    <w:rsid w:val="00F47445"/>
    <w:rsid w:val="00F56126"/>
    <w:rsid w:val="00F60C22"/>
    <w:rsid w:val="00F76F6F"/>
    <w:rsid w:val="00FA7D7E"/>
    <w:rsid w:val="00FB3DC9"/>
    <w:rsid w:val="00FB7173"/>
    <w:rsid w:val="00FD268C"/>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869B02-95CA-4033-925F-EE0FD17BF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11</Pages>
  <Words>661</Words>
  <Characters>3768</Characters>
  <Application>Microsoft Office Word</Application>
  <DocSecurity>0</DocSecurity>
  <Lines>31</Lines>
  <Paragraphs>8</Paragraphs>
  <ScaleCrop>false</ScaleCrop>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48</cp:revision>
  <dcterms:created xsi:type="dcterms:W3CDTF">2022-02-24T07:21:00Z</dcterms:created>
  <dcterms:modified xsi:type="dcterms:W3CDTF">2025-06-24T14:57:00Z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